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9578521" w14:textId="31E0FF1C" w:rsidR="00EE567F" w:rsidRDefault="00EE567F" w:rsidP="00EE567F">
      <w:pPr>
        <w:widowControl w:val="0"/>
        <w:spacing w:after="0"/>
        <w:jc w:val="center"/>
        <w:rPr>
          <w:rFonts w:ascii="Times New Roman" w:hAnsi="Times New Roman" w:cs="Times New Roman"/>
          <w:sz w:val="24"/>
          <w:szCs w:val="24"/>
        </w:rPr>
      </w:pPr>
    </w:p>
    <w:p w14:paraId="3D9B1BA1" w14:textId="77777777" w:rsidR="00EE567F" w:rsidRDefault="00EE567F" w:rsidP="00EE567F">
      <w:pPr>
        <w:spacing w:after="5" w:line="266" w:lineRule="auto"/>
        <w:ind w:left="4859" w:right="-20" w:hanging="10"/>
        <w:jc w:val="right"/>
        <w:rPr>
          <w:rFonts w:ascii="Times New Roman" w:hAnsi="Times New Roman" w:cs="Times New Roman"/>
          <w:sz w:val="24"/>
        </w:rPr>
      </w:pPr>
    </w:p>
    <w:p w14:paraId="027FC4C3" w14:textId="77777777" w:rsidR="00EE567F" w:rsidRPr="00227B61" w:rsidRDefault="00EE567F" w:rsidP="00EE567F">
      <w:pPr>
        <w:spacing w:after="5" w:line="266" w:lineRule="auto"/>
        <w:ind w:left="4859" w:right="-20" w:hanging="10"/>
        <w:jc w:val="right"/>
      </w:pPr>
      <w:r w:rsidRPr="00227B61">
        <w:rPr>
          <w:rFonts w:ascii="Times New Roman" w:hAnsi="Times New Roman" w:cs="Times New Roman"/>
          <w:sz w:val="24"/>
        </w:rPr>
        <w:t xml:space="preserve">Приложение </w:t>
      </w:r>
    </w:p>
    <w:p w14:paraId="7AAC1513" w14:textId="77777777" w:rsidR="00EE567F" w:rsidRDefault="00EE567F" w:rsidP="00EE567F">
      <w:pPr>
        <w:spacing w:after="5" w:line="266" w:lineRule="auto"/>
        <w:ind w:left="10" w:right="-20" w:hanging="10"/>
        <w:jc w:val="right"/>
      </w:pPr>
      <w:r>
        <w:rPr>
          <w:rFonts w:ascii="Times New Roman" w:hAnsi="Times New Roman" w:cs="Times New Roman"/>
          <w:sz w:val="24"/>
        </w:rPr>
        <w:t xml:space="preserve">             к рабочей программе дисциплины </w:t>
      </w:r>
    </w:p>
    <w:p w14:paraId="36B16880" w14:textId="77777777" w:rsidR="00EE567F" w:rsidRDefault="00EE567F" w:rsidP="00EE567F">
      <w:pPr>
        <w:spacing w:after="268"/>
        <w:ind w:right="-20"/>
        <w:rPr>
          <w:rFonts w:ascii="Times New Roman" w:hAnsi="Times New Roman" w:cs="Times New Roman"/>
          <w:sz w:val="24"/>
        </w:rPr>
      </w:pPr>
      <w:bookmarkStart w:id="0" w:name="_GoBack"/>
      <w:bookmarkEnd w:id="0"/>
    </w:p>
    <w:p w14:paraId="4F02C4F3" w14:textId="77777777" w:rsidR="00EE567F" w:rsidRDefault="00EE567F" w:rsidP="00EE567F">
      <w:pPr>
        <w:spacing w:after="268"/>
        <w:ind w:right="-20"/>
        <w:rPr>
          <w:rFonts w:ascii="Times New Roman" w:hAnsi="Times New Roman" w:cs="Times New Roman"/>
          <w:sz w:val="24"/>
        </w:rPr>
      </w:pPr>
    </w:p>
    <w:p w14:paraId="384A7EF0" w14:textId="77777777" w:rsidR="00EE567F" w:rsidRDefault="00EE567F" w:rsidP="00EE567F">
      <w:pPr>
        <w:spacing w:after="268"/>
        <w:ind w:right="-20"/>
      </w:pPr>
    </w:p>
    <w:p w14:paraId="1CF47CCE" w14:textId="77777777" w:rsidR="00EE567F" w:rsidRDefault="00EE567F" w:rsidP="00EE567F">
      <w:pPr>
        <w:spacing w:after="268"/>
        <w:ind w:right="-20"/>
      </w:pPr>
    </w:p>
    <w:p w14:paraId="6A64A67A" w14:textId="77777777" w:rsidR="00CF1A5A" w:rsidRPr="000E33B9" w:rsidRDefault="00AA4D86" w:rsidP="00203C8C">
      <w:pPr>
        <w:spacing w:after="0" w:line="240" w:lineRule="auto"/>
        <w:jc w:val="center"/>
        <w:rPr>
          <w:b/>
          <w:sz w:val="28"/>
          <w:szCs w:val="28"/>
        </w:rPr>
      </w:pPr>
      <w:r>
        <w:rPr>
          <w:rFonts w:ascii="Times New Roman" w:hAnsi="Times New Roman" w:cs="Times New Roman"/>
          <w:b/>
          <w:sz w:val="28"/>
          <w:szCs w:val="28"/>
        </w:rPr>
        <w:t xml:space="preserve">ОЦЕНОЧНЫЕ МАТЕРИАЛЫ </w:t>
      </w:r>
      <w:r w:rsidR="00CF1A5A">
        <w:rPr>
          <w:rFonts w:ascii="Times New Roman" w:hAnsi="Times New Roman" w:cs="Times New Roman"/>
          <w:b/>
          <w:sz w:val="28"/>
          <w:szCs w:val="28"/>
        </w:rPr>
        <w:t>ДЛЯ ПРОМЕЖУТОЧНОЙ АТТЕСТАЦИИ</w:t>
      </w:r>
    </w:p>
    <w:p w14:paraId="325386A4" w14:textId="5EA6CBD8" w:rsidR="00CF1A5A" w:rsidRDefault="00CF1A5A" w:rsidP="00203C8C">
      <w:pPr>
        <w:spacing w:after="0" w:line="240" w:lineRule="auto"/>
        <w:jc w:val="center"/>
        <w:rPr>
          <w:rFonts w:ascii="Times New Roman" w:hAnsi="Times New Roman" w:cs="Times New Roman"/>
          <w:b/>
          <w:sz w:val="28"/>
          <w:szCs w:val="28"/>
        </w:rPr>
      </w:pPr>
      <w:r w:rsidRPr="000E33B9">
        <w:rPr>
          <w:rFonts w:ascii="Times New Roman" w:hAnsi="Times New Roman" w:cs="Times New Roman"/>
          <w:b/>
          <w:sz w:val="28"/>
          <w:szCs w:val="28"/>
        </w:rPr>
        <w:t>ПО ДИСЦИПЛИНЕ (МОДУЛЮ)</w:t>
      </w:r>
      <w:r>
        <w:rPr>
          <w:rFonts w:ascii="Times New Roman" w:hAnsi="Times New Roman" w:cs="Times New Roman"/>
          <w:b/>
          <w:sz w:val="28"/>
          <w:szCs w:val="28"/>
        </w:rPr>
        <w:t xml:space="preserve"> </w:t>
      </w:r>
    </w:p>
    <w:p w14:paraId="3FE7137B" w14:textId="1EE332BF" w:rsidR="00203C8C" w:rsidRDefault="00203C8C" w:rsidP="00203C8C">
      <w:pPr>
        <w:spacing w:after="0" w:line="240" w:lineRule="auto"/>
        <w:jc w:val="center"/>
        <w:rPr>
          <w:rFonts w:ascii="Times New Roman" w:hAnsi="Times New Roman" w:cs="Times New Roman"/>
          <w:b/>
          <w:sz w:val="28"/>
          <w:szCs w:val="28"/>
        </w:rPr>
      </w:pPr>
    </w:p>
    <w:p w14:paraId="0D1E93CB" w14:textId="336062FF" w:rsidR="00203C8C" w:rsidRPr="00203C8C" w:rsidRDefault="00203C8C" w:rsidP="00203C8C">
      <w:pPr>
        <w:spacing w:after="0" w:line="240" w:lineRule="auto"/>
        <w:jc w:val="center"/>
        <w:rPr>
          <w:rFonts w:ascii="Times New Roman" w:hAnsi="Times New Roman" w:cs="Times New Roman"/>
          <w:b/>
          <w:sz w:val="28"/>
          <w:szCs w:val="28"/>
          <w:u w:val="single"/>
        </w:rPr>
      </w:pPr>
      <w:r w:rsidRPr="00203C8C">
        <w:rPr>
          <w:rFonts w:ascii="Times New Roman" w:hAnsi="Times New Roman" w:cs="Times New Roman"/>
          <w:b/>
          <w:sz w:val="28"/>
          <w:szCs w:val="28"/>
          <w:u w:val="single"/>
        </w:rPr>
        <w:t>Стратегическое управление рисками организации</w:t>
      </w:r>
    </w:p>
    <w:p w14:paraId="3CA7713B" w14:textId="77777777" w:rsidR="00CF1A5A" w:rsidRPr="00AA4D86" w:rsidRDefault="00CF1A5A" w:rsidP="00203C8C">
      <w:pPr>
        <w:spacing w:after="0" w:line="240" w:lineRule="auto"/>
        <w:jc w:val="center"/>
        <w:rPr>
          <w:rFonts w:ascii="Times New Roman" w:hAnsi="Times New Roman" w:cs="Times New Roman"/>
          <w:i/>
          <w:iCs/>
          <w:sz w:val="20"/>
          <w:szCs w:val="20"/>
        </w:rPr>
      </w:pPr>
      <w:r w:rsidRPr="00AA4D86">
        <w:rPr>
          <w:rFonts w:ascii="Times New Roman" w:hAnsi="Times New Roman" w:cs="Times New Roman"/>
          <w:i/>
          <w:iCs/>
          <w:sz w:val="20"/>
          <w:szCs w:val="20"/>
        </w:rPr>
        <w:t>(наименование дисциплины(модуля)</w:t>
      </w:r>
    </w:p>
    <w:p w14:paraId="221EAC5F" w14:textId="77777777" w:rsidR="0081505A" w:rsidRDefault="00EC00C9" w:rsidP="00203C8C">
      <w:pPr>
        <w:spacing w:after="0" w:line="240" w:lineRule="auto"/>
        <w:jc w:val="center"/>
        <w:rPr>
          <w:rFonts w:ascii="Times New Roman" w:hAnsi="Times New Roman" w:cs="Times New Roman"/>
          <w:szCs w:val="24"/>
        </w:rPr>
      </w:pPr>
      <w:r w:rsidRPr="00203C8C">
        <w:rPr>
          <w:rFonts w:ascii="Times New Roman" w:eastAsia="Times New Roman" w:hAnsi="Times New Roman" w:cs="Times New Roman"/>
          <w:color w:val="201F35"/>
          <w:sz w:val="24"/>
          <w:szCs w:val="24"/>
        </w:rPr>
        <w:br/>
      </w:r>
      <w:r w:rsidR="003A3F57" w:rsidRPr="00203C8C">
        <w:rPr>
          <w:rFonts w:ascii="Times New Roman" w:eastAsia="Times New Roman" w:hAnsi="Times New Roman" w:cs="Times New Roman"/>
          <w:color w:val="201F35"/>
          <w:sz w:val="24"/>
          <w:szCs w:val="24"/>
        </w:rPr>
        <w:tab/>
      </w:r>
      <w:r w:rsidR="0081505A" w:rsidRPr="00203C8C">
        <w:rPr>
          <w:rFonts w:ascii="Times New Roman" w:hAnsi="Times New Roman" w:cs="Times New Roman"/>
          <w:sz w:val="24"/>
          <w:szCs w:val="24"/>
        </w:rPr>
        <w:t>Направление</w:t>
      </w:r>
      <w:r w:rsidR="0081505A">
        <w:rPr>
          <w:rFonts w:ascii="Times New Roman" w:hAnsi="Times New Roman" w:cs="Times New Roman"/>
          <w:szCs w:val="24"/>
        </w:rPr>
        <w:t xml:space="preserve"> подготовки / специальность</w:t>
      </w:r>
    </w:p>
    <w:p w14:paraId="4B79949C" w14:textId="77777777" w:rsidR="00203C8C" w:rsidRDefault="00203C8C" w:rsidP="00203C8C">
      <w:pPr>
        <w:spacing w:after="0" w:line="240" w:lineRule="auto"/>
        <w:jc w:val="center"/>
        <w:rPr>
          <w:rFonts w:ascii="Times New Roman" w:hAnsi="Times New Roman" w:cs="Times New Roman"/>
          <w:b/>
          <w:color w:val="000000"/>
          <w:sz w:val="28"/>
          <w:szCs w:val="28"/>
          <w:u w:val="single"/>
        </w:rPr>
      </w:pPr>
    </w:p>
    <w:p w14:paraId="0DC78ECC" w14:textId="7D6CA16C" w:rsidR="0081505A" w:rsidRPr="00203C8C" w:rsidRDefault="0081505A" w:rsidP="00203C8C">
      <w:pPr>
        <w:spacing w:after="0" w:line="240" w:lineRule="auto"/>
        <w:jc w:val="center"/>
        <w:rPr>
          <w:rFonts w:ascii="Times New Roman" w:hAnsi="Times New Roman" w:cs="Times New Roman"/>
          <w:b/>
          <w:color w:val="000000"/>
          <w:sz w:val="28"/>
          <w:szCs w:val="28"/>
          <w:u w:val="single"/>
        </w:rPr>
      </w:pPr>
      <w:r w:rsidRPr="00203C8C">
        <w:rPr>
          <w:rFonts w:ascii="Times New Roman" w:hAnsi="Times New Roman" w:cs="Times New Roman"/>
          <w:b/>
          <w:color w:val="000000"/>
          <w:sz w:val="28"/>
          <w:szCs w:val="28"/>
          <w:u w:val="single"/>
        </w:rPr>
        <w:t>38.04.01 Экономика</w:t>
      </w:r>
    </w:p>
    <w:p w14:paraId="3BBDCE83" w14:textId="77777777" w:rsidR="0081505A" w:rsidRDefault="0081505A" w:rsidP="00203C8C">
      <w:pPr>
        <w:spacing w:after="0" w:line="240" w:lineRule="auto"/>
        <w:jc w:val="center"/>
        <w:rPr>
          <w:rFonts w:ascii="Times New Roman" w:hAnsi="Times New Roman" w:cs="Times New Roman"/>
          <w:b/>
          <w:i/>
          <w:iCs/>
          <w:sz w:val="28"/>
          <w:szCs w:val="28"/>
        </w:rPr>
      </w:pPr>
    </w:p>
    <w:p w14:paraId="7BA841BA" w14:textId="77777777" w:rsidR="0081505A" w:rsidRPr="00203C8C" w:rsidRDefault="0081505A" w:rsidP="00203C8C">
      <w:pPr>
        <w:spacing w:after="0" w:line="240" w:lineRule="auto"/>
        <w:jc w:val="center"/>
        <w:rPr>
          <w:rFonts w:ascii="Times New Roman" w:hAnsi="Times New Roman" w:cs="Times New Roman"/>
          <w:iCs/>
          <w:sz w:val="24"/>
          <w:szCs w:val="24"/>
        </w:rPr>
      </w:pPr>
      <w:r w:rsidRPr="00203C8C">
        <w:rPr>
          <w:rFonts w:ascii="Times New Roman" w:hAnsi="Times New Roman" w:cs="Times New Roman"/>
          <w:iCs/>
          <w:sz w:val="24"/>
          <w:szCs w:val="24"/>
        </w:rPr>
        <w:t>Направленность (профиль)/специализация</w:t>
      </w:r>
    </w:p>
    <w:p w14:paraId="19A8F014" w14:textId="77777777" w:rsidR="00203C8C" w:rsidRDefault="00203C8C" w:rsidP="00203C8C">
      <w:pPr>
        <w:spacing w:after="0" w:line="240" w:lineRule="auto"/>
        <w:jc w:val="center"/>
        <w:rPr>
          <w:rFonts w:ascii="Times New Roman" w:hAnsi="Times New Roman" w:cs="Times New Roman"/>
          <w:b/>
          <w:color w:val="000000"/>
          <w:sz w:val="28"/>
          <w:szCs w:val="28"/>
          <w:u w:val="single"/>
        </w:rPr>
      </w:pPr>
    </w:p>
    <w:p w14:paraId="00EE85B1" w14:textId="7CBDD533" w:rsidR="0081505A" w:rsidRPr="00203C8C" w:rsidRDefault="0081505A" w:rsidP="00203C8C">
      <w:pPr>
        <w:spacing w:after="0" w:line="240" w:lineRule="auto"/>
        <w:jc w:val="center"/>
        <w:rPr>
          <w:rFonts w:ascii="Times New Roman" w:hAnsi="Times New Roman" w:cs="Times New Roman"/>
          <w:sz w:val="28"/>
          <w:szCs w:val="28"/>
          <w:u w:val="single"/>
        </w:rPr>
      </w:pPr>
      <w:r w:rsidRPr="00203C8C">
        <w:rPr>
          <w:rFonts w:ascii="Times New Roman" w:hAnsi="Times New Roman" w:cs="Times New Roman"/>
          <w:b/>
          <w:color w:val="000000"/>
          <w:sz w:val="28"/>
          <w:szCs w:val="28"/>
          <w:u w:val="single"/>
        </w:rPr>
        <w:t>Экономика организаций и отраслевых комплексов</w:t>
      </w:r>
    </w:p>
    <w:p w14:paraId="1919333C" w14:textId="77777777" w:rsidR="00CF1A5A" w:rsidRPr="000E33B9" w:rsidRDefault="00CF1A5A" w:rsidP="00CF1A5A">
      <w:pPr>
        <w:jc w:val="center"/>
        <w:rPr>
          <w:rFonts w:ascii="Times New Roman" w:hAnsi="Times New Roman" w:cs="Times New Roman"/>
          <w:szCs w:val="24"/>
        </w:rPr>
      </w:pPr>
      <w:r w:rsidRPr="000E33B9">
        <w:rPr>
          <w:rFonts w:ascii="Times New Roman" w:hAnsi="Times New Roman" w:cs="Times New Roman"/>
          <w:i/>
          <w:iCs/>
          <w:sz w:val="28"/>
          <w:szCs w:val="28"/>
          <w:vertAlign w:val="superscript"/>
        </w:rPr>
        <w:t>(наименование)</w:t>
      </w:r>
    </w:p>
    <w:p w14:paraId="76CF5544" w14:textId="77777777" w:rsidR="00EE567F" w:rsidRDefault="00EE567F" w:rsidP="00EE567F">
      <w:pPr>
        <w:jc w:val="both"/>
        <w:rPr>
          <w:rFonts w:ascii="Times New Roman" w:hAnsi="Times New Roman" w:cs="Times New Roman"/>
          <w:sz w:val="28"/>
          <w:szCs w:val="28"/>
        </w:rPr>
      </w:pPr>
      <w:r>
        <w:rPr>
          <w:rFonts w:ascii="Times New Roman" w:hAnsi="Times New Roman" w:cs="Times New Roman"/>
          <w:sz w:val="28"/>
          <w:szCs w:val="28"/>
        </w:rPr>
        <w:br w:type="page"/>
      </w:r>
    </w:p>
    <w:p w14:paraId="0B07150E" w14:textId="77777777" w:rsidR="00EE567F" w:rsidRPr="009E1016" w:rsidRDefault="00EE567F" w:rsidP="00EE567F">
      <w:pPr>
        <w:jc w:val="center"/>
        <w:rPr>
          <w:rFonts w:ascii="Times New Roman" w:hAnsi="Times New Roman" w:cs="Times New Roman"/>
          <w:sz w:val="24"/>
          <w:szCs w:val="24"/>
        </w:rPr>
      </w:pPr>
      <w:r w:rsidRPr="009E1016">
        <w:rPr>
          <w:rFonts w:ascii="Times New Roman" w:hAnsi="Times New Roman" w:cs="Times New Roman"/>
          <w:sz w:val="24"/>
          <w:szCs w:val="24"/>
        </w:rPr>
        <w:lastRenderedPageBreak/>
        <w:t>Содержание</w:t>
      </w:r>
    </w:p>
    <w:p w14:paraId="29BF7D99" w14:textId="77777777" w:rsidR="00B24C1F" w:rsidRPr="009E1016" w:rsidRDefault="00EA0440" w:rsidP="00B24C1F">
      <w:pPr>
        <w:pStyle w:val="a6"/>
        <w:numPr>
          <w:ilvl w:val="0"/>
          <w:numId w:val="37"/>
        </w:numPr>
        <w:spacing w:after="0"/>
        <w:jc w:val="both"/>
        <w:rPr>
          <w:rFonts w:ascii="Times New Roman" w:hAnsi="Times New Roman"/>
          <w:color w:val="000000"/>
          <w:sz w:val="24"/>
          <w:szCs w:val="24"/>
        </w:rPr>
      </w:pPr>
      <w:r w:rsidRPr="009E1016">
        <w:rPr>
          <w:rFonts w:ascii="Times New Roman" w:hAnsi="Times New Roman"/>
          <w:color w:val="000000"/>
          <w:sz w:val="24"/>
          <w:szCs w:val="24"/>
        </w:rPr>
        <w:t>Пояснительная записка</w:t>
      </w:r>
      <w:r w:rsidR="00EE567F" w:rsidRPr="009E1016">
        <w:rPr>
          <w:rFonts w:ascii="Times New Roman" w:hAnsi="Times New Roman"/>
          <w:color w:val="000000"/>
          <w:sz w:val="24"/>
          <w:szCs w:val="24"/>
        </w:rPr>
        <w:t xml:space="preserve">. </w:t>
      </w:r>
    </w:p>
    <w:p w14:paraId="3242234F" w14:textId="77777777" w:rsidR="00B24C1F" w:rsidRPr="009E1016" w:rsidRDefault="00EE567F" w:rsidP="00B24C1F">
      <w:pPr>
        <w:pStyle w:val="a6"/>
        <w:numPr>
          <w:ilvl w:val="0"/>
          <w:numId w:val="37"/>
        </w:numPr>
        <w:spacing w:after="0"/>
        <w:jc w:val="both"/>
        <w:rPr>
          <w:rFonts w:ascii="Times New Roman" w:hAnsi="Times New Roman"/>
          <w:color w:val="000000"/>
          <w:sz w:val="24"/>
          <w:szCs w:val="24"/>
        </w:rPr>
      </w:pPr>
      <w:r w:rsidRPr="009E1016">
        <w:rPr>
          <w:rFonts w:ascii="Times New Roman" w:hAnsi="Times New Roman"/>
          <w:color w:val="000000"/>
          <w:sz w:val="24"/>
          <w:szCs w:val="24"/>
        </w:rPr>
        <w:t xml:space="preserve">Типовые контрольные задания или иные материалы для оценки знаний, умений, навыков и (или) опыта деятельности, </w:t>
      </w:r>
      <w:r w:rsidR="00B24C1F" w:rsidRPr="009E1016">
        <w:rPr>
          <w:rFonts w:ascii="Times New Roman" w:hAnsi="Times New Roman"/>
          <w:bCs/>
          <w:iCs/>
          <w:sz w:val="24"/>
          <w:szCs w:val="24"/>
        </w:rPr>
        <w:t>характеризующих уровень сформированности компетенций.</w:t>
      </w:r>
    </w:p>
    <w:p w14:paraId="2E51678A" w14:textId="77777777" w:rsidR="00EE567F" w:rsidRPr="009E1016" w:rsidRDefault="007D68E0" w:rsidP="00660DCB">
      <w:pPr>
        <w:pStyle w:val="a6"/>
        <w:numPr>
          <w:ilvl w:val="0"/>
          <w:numId w:val="37"/>
        </w:numPr>
        <w:autoSpaceDE w:val="0"/>
        <w:autoSpaceDN w:val="0"/>
        <w:adjustRightInd w:val="0"/>
        <w:spacing w:after="0"/>
        <w:jc w:val="both"/>
        <w:rPr>
          <w:rFonts w:ascii="Times New Roman" w:hAnsi="Times New Roman"/>
          <w:color w:val="000000"/>
          <w:sz w:val="24"/>
          <w:szCs w:val="24"/>
        </w:rPr>
      </w:pPr>
      <w:r w:rsidRPr="009E1016">
        <w:rPr>
          <w:rFonts w:ascii="Times New Roman" w:hAnsi="Times New Roman"/>
          <w:color w:val="000000"/>
          <w:sz w:val="24"/>
          <w:szCs w:val="24"/>
        </w:rPr>
        <w:t>Методические материалы, определяющие процедуру и критерии оценивания сформированности компетенций при проведении промежуточной аттестации</w:t>
      </w:r>
      <w:r w:rsidR="00EE567F" w:rsidRPr="009E1016">
        <w:rPr>
          <w:rFonts w:ascii="Times New Roman" w:hAnsi="Times New Roman"/>
          <w:color w:val="000000"/>
          <w:sz w:val="24"/>
          <w:szCs w:val="24"/>
        </w:rPr>
        <w:t>.</w:t>
      </w:r>
    </w:p>
    <w:p w14:paraId="03FDEACF" w14:textId="77777777" w:rsidR="00A30F9C" w:rsidRPr="009E1016" w:rsidRDefault="00A30F9C" w:rsidP="00A30F9C">
      <w:pPr>
        <w:autoSpaceDE w:val="0"/>
        <w:autoSpaceDN w:val="0"/>
        <w:adjustRightInd w:val="0"/>
        <w:spacing w:after="0"/>
        <w:jc w:val="both"/>
        <w:rPr>
          <w:rFonts w:ascii="Times New Roman" w:hAnsi="Times New Roman"/>
          <w:color w:val="000000"/>
          <w:sz w:val="24"/>
          <w:szCs w:val="24"/>
        </w:rPr>
      </w:pPr>
    </w:p>
    <w:p w14:paraId="3F25BA3A" w14:textId="77777777" w:rsidR="00875903" w:rsidRDefault="00875903">
      <w:pPr>
        <w:rPr>
          <w:rFonts w:ascii="Times New Roman" w:hAnsi="Times New Roman" w:cs="Times New Roman"/>
          <w:color w:val="000000"/>
          <w:sz w:val="23"/>
          <w:szCs w:val="23"/>
        </w:rPr>
      </w:pPr>
    </w:p>
    <w:p w14:paraId="2566114C"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57B25C5C"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708E27C3"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189844BA"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249141CE"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73963215"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640C3CF3"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448B10B7"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260D1F8A"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607FA98D"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1C987DD0"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211F4425"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47860008"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7ABBFC68"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18CF2941"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5E6E65AC"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4C3F6721"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37642931"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188D0C3A"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761AD539"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7E72E8D5"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195B40C5"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5CD0961D"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491BBA7D"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47CE3316"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4C8ABF7D"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01E0F8DA"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2EB77FE3"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50B20640"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58A6AD79"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0D59EE33"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4E13DBF0"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6AE975FA" w14:textId="77777777" w:rsidR="009E1016" w:rsidRDefault="009E1016"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195FF853" w14:textId="77777777" w:rsidR="009E1016" w:rsidRDefault="009E1016"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11C64F6A" w14:textId="77777777" w:rsidR="00EE567F" w:rsidRPr="009E1016" w:rsidRDefault="00C7490E" w:rsidP="002C5147">
      <w:pPr>
        <w:autoSpaceDE w:val="0"/>
        <w:autoSpaceDN w:val="0"/>
        <w:adjustRightInd w:val="0"/>
        <w:spacing w:after="0"/>
        <w:ind w:left="284" w:firstLine="284"/>
        <w:jc w:val="center"/>
        <w:rPr>
          <w:rFonts w:ascii="Times New Roman" w:hAnsi="Times New Roman" w:cs="Times New Roman"/>
          <w:b/>
          <w:color w:val="000000"/>
          <w:sz w:val="24"/>
          <w:szCs w:val="24"/>
        </w:rPr>
      </w:pPr>
      <w:r w:rsidRPr="009E1016">
        <w:rPr>
          <w:rFonts w:ascii="Times New Roman" w:hAnsi="Times New Roman" w:cs="Times New Roman"/>
          <w:b/>
          <w:color w:val="000000" w:themeColor="text1"/>
          <w:sz w:val="24"/>
          <w:szCs w:val="24"/>
        </w:rPr>
        <w:lastRenderedPageBreak/>
        <w:t>1</w:t>
      </w:r>
      <w:r w:rsidR="006B10C2" w:rsidRPr="009E1016">
        <w:rPr>
          <w:rFonts w:ascii="Times New Roman" w:hAnsi="Times New Roman" w:cs="Times New Roman"/>
          <w:b/>
          <w:color w:val="000000" w:themeColor="text1"/>
          <w:sz w:val="24"/>
          <w:szCs w:val="24"/>
        </w:rPr>
        <w:t>.</w:t>
      </w:r>
      <w:r w:rsidR="002C5147" w:rsidRPr="009E1016">
        <w:rPr>
          <w:rFonts w:ascii="Times New Roman" w:hAnsi="Times New Roman" w:cs="Times New Roman"/>
          <w:b/>
          <w:color w:val="000000" w:themeColor="text1"/>
          <w:sz w:val="24"/>
          <w:szCs w:val="24"/>
        </w:rPr>
        <w:t xml:space="preserve"> Пояснительная записка</w:t>
      </w:r>
    </w:p>
    <w:p w14:paraId="7FE13F04" w14:textId="77777777" w:rsidR="00D90422" w:rsidRDefault="00CF1A5A" w:rsidP="00CF1A5A">
      <w:pPr>
        <w:pStyle w:val="s1"/>
        <w:jc w:val="both"/>
      </w:pPr>
      <w:r w:rsidRPr="009E1016">
        <w:tab/>
      </w:r>
      <w:r w:rsidR="002C5147" w:rsidRPr="009E1016">
        <w:t>Цель промежуточной аттестации</w:t>
      </w:r>
      <w:r w:rsidR="00D90422" w:rsidRPr="009E1016">
        <w:t xml:space="preserve"> </w:t>
      </w:r>
      <w:r w:rsidR="002C5147" w:rsidRPr="009E1016">
        <w:t xml:space="preserve">– </w:t>
      </w:r>
      <w:r w:rsidR="00D90422" w:rsidRPr="009E1016">
        <w:t>оценивание промежуточных и окончательных результатов обучения по дисциплине, обеспечивающих достижение планируемых результатов освоения образовательной программы.</w:t>
      </w:r>
    </w:p>
    <w:p w14:paraId="7F3B6E6A" w14:textId="0AA6C26F" w:rsidR="00135D1D" w:rsidRPr="003A3F57" w:rsidRDefault="00135D1D" w:rsidP="00135D1D">
      <w:pPr>
        <w:pStyle w:val="s1"/>
        <w:ind w:firstLine="708"/>
        <w:jc w:val="both"/>
        <w:rPr>
          <w:color w:val="000000" w:themeColor="text1"/>
        </w:rPr>
      </w:pPr>
      <w:r>
        <w:t>Формы промежуточной аттестации:</w:t>
      </w:r>
      <w:r w:rsidR="009A221F">
        <w:t xml:space="preserve"> очная форма обучения</w:t>
      </w:r>
      <w:r>
        <w:t xml:space="preserve"> </w:t>
      </w:r>
      <w:r w:rsidR="006D0744">
        <w:t>зачет с оценкой</w:t>
      </w:r>
      <w:r w:rsidR="009A221F">
        <w:t xml:space="preserve"> в </w:t>
      </w:r>
      <w:r w:rsidR="002F40F1">
        <w:t>3</w:t>
      </w:r>
      <w:r w:rsidR="009A221F">
        <w:t xml:space="preserve"> семестре</w:t>
      </w:r>
      <w:r w:rsidR="002026F9">
        <w:t>.</w:t>
      </w:r>
    </w:p>
    <w:p w14:paraId="17A9BD81" w14:textId="77777777" w:rsidR="00D90422" w:rsidRPr="009E1016" w:rsidRDefault="00D90422" w:rsidP="00AA4D86">
      <w:pPr>
        <w:spacing w:after="0" w:line="240" w:lineRule="auto"/>
        <w:ind w:firstLine="709"/>
        <w:jc w:val="center"/>
        <w:rPr>
          <w:rFonts w:ascii="Times New Roman" w:eastAsia="Times New Roman" w:hAnsi="Times New Roman"/>
          <w:sz w:val="24"/>
          <w:szCs w:val="24"/>
        </w:rPr>
      </w:pPr>
      <w:r w:rsidRPr="009E1016">
        <w:rPr>
          <w:rFonts w:ascii="Times New Roman" w:hAnsi="Times New Roman" w:cs="Times New Roman"/>
          <w:sz w:val="24"/>
          <w:szCs w:val="24"/>
        </w:rPr>
        <w:t>Перечень компетенций, формируемых в процессе освоения дисциплины</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40"/>
        <w:gridCol w:w="3964"/>
      </w:tblGrid>
      <w:tr w:rsidR="00CF0A07" w:rsidRPr="009B4FAE" w14:paraId="6F21EADB" w14:textId="77777777" w:rsidTr="002F2513">
        <w:trPr>
          <w:trHeight w:val="429"/>
        </w:trPr>
        <w:tc>
          <w:tcPr>
            <w:tcW w:w="5840" w:type="dxa"/>
          </w:tcPr>
          <w:p w14:paraId="07313BE3" w14:textId="77777777" w:rsidR="00CF0A07" w:rsidRPr="0013475A" w:rsidRDefault="00CF0A07" w:rsidP="00CF0A07">
            <w:pPr>
              <w:autoSpaceDE w:val="0"/>
              <w:autoSpaceDN w:val="0"/>
              <w:adjustRightInd w:val="0"/>
              <w:spacing w:line="240" w:lineRule="auto"/>
              <w:jc w:val="center"/>
              <w:rPr>
                <w:rFonts w:ascii="Times New Roman" w:hAnsi="Times New Roman" w:cs="Times New Roman"/>
                <w:sz w:val="20"/>
                <w:szCs w:val="20"/>
              </w:rPr>
            </w:pPr>
            <w:r w:rsidRPr="0013475A">
              <w:rPr>
                <w:rFonts w:ascii="Times New Roman" w:hAnsi="Times New Roman" w:cs="Times New Roman"/>
                <w:sz w:val="20"/>
                <w:szCs w:val="20"/>
              </w:rPr>
              <w:t>Код и наименование компетенции</w:t>
            </w:r>
          </w:p>
        </w:tc>
        <w:tc>
          <w:tcPr>
            <w:tcW w:w="3964" w:type="dxa"/>
          </w:tcPr>
          <w:p w14:paraId="06D33196" w14:textId="77777777" w:rsidR="00CF0A07" w:rsidRPr="0013475A" w:rsidRDefault="00CF1A5A" w:rsidP="00CF0A07">
            <w:pPr>
              <w:autoSpaceDE w:val="0"/>
              <w:autoSpaceDN w:val="0"/>
              <w:adjustRightInd w:val="0"/>
              <w:spacing w:line="240" w:lineRule="auto"/>
              <w:jc w:val="center"/>
              <w:rPr>
                <w:rFonts w:ascii="Times New Roman" w:hAnsi="Times New Roman" w:cs="Times New Roman"/>
                <w:sz w:val="20"/>
                <w:szCs w:val="20"/>
              </w:rPr>
            </w:pPr>
            <w:r w:rsidRPr="0013475A">
              <w:rPr>
                <w:rFonts w:ascii="Times New Roman" w:hAnsi="Times New Roman" w:cs="Times New Roman"/>
                <w:sz w:val="20"/>
                <w:szCs w:val="20"/>
              </w:rPr>
              <w:t>Код индикатора достижения компетенции</w:t>
            </w:r>
          </w:p>
        </w:tc>
      </w:tr>
      <w:tr w:rsidR="00D4394A" w:rsidRPr="009B4FAE" w14:paraId="433C66B9" w14:textId="77777777" w:rsidTr="002F2513">
        <w:trPr>
          <w:trHeight w:val="310"/>
        </w:trPr>
        <w:tc>
          <w:tcPr>
            <w:tcW w:w="5840" w:type="dxa"/>
            <w:vMerge w:val="restart"/>
          </w:tcPr>
          <w:p w14:paraId="033BC993" w14:textId="62946CC6" w:rsidR="00D4394A" w:rsidRPr="003E2E32" w:rsidRDefault="00D4394A" w:rsidP="00D4394A">
            <w:pPr>
              <w:autoSpaceDE w:val="0"/>
              <w:autoSpaceDN w:val="0"/>
              <w:adjustRightInd w:val="0"/>
              <w:spacing w:line="240" w:lineRule="auto"/>
              <w:rPr>
                <w:rFonts w:ascii="Times New Roman" w:hAnsi="Times New Roman" w:cs="Times New Roman"/>
                <w:i/>
                <w:color w:val="000000" w:themeColor="text1"/>
                <w:sz w:val="20"/>
                <w:szCs w:val="20"/>
              </w:rPr>
            </w:pPr>
            <w:r>
              <w:rPr>
                <w:rFonts w:ascii="Times New Roman" w:hAnsi="Times New Roman" w:cs="Times New Roman"/>
                <w:sz w:val="19"/>
                <w:szCs w:val="19"/>
              </w:rPr>
              <w:t xml:space="preserve">УК-1 </w:t>
            </w:r>
            <w:r w:rsidRPr="0095707B">
              <w:rPr>
                <w:rFonts w:ascii="Times New Roman" w:hAnsi="Times New Roman" w:cs="Times New Roman"/>
                <w:sz w:val="19"/>
                <w:szCs w:val="19"/>
              </w:rPr>
              <w:t>Способен осуществлять критический анализ проблемных ситуаций на основе системного подхода, вырабатывать стратегию действий</w:t>
            </w:r>
          </w:p>
        </w:tc>
        <w:tc>
          <w:tcPr>
            <w:tcW w:w="3964" w:type="dxa"/>
          </w:tcPr>
          <w:p w14:paraId="27B0C32D" w14:textId="1E84AEF7" w:rsidR="00D4394A" w:rsidRPr="007D0FD6" w:rsidRDefault="00D4394A" w:rsidP="00D4394A">
            <w:pPr>
              <w:autoSpaceDE w:val="0"/>
              <w:autoSpaceDN w:val="0"/>
              <w:adjustRightInd w:val="0"/>
              <w:spacing w:after="0" w:line="240" w:lineRule="auto"/>
              <w:contextualSpacing/>
              <w:rPr>
                <w:rFonts w:ascii="Times New Roman" w:hAnsi="Times New Roman" w:cs="Times New Roman"/>
                <w:i/>
                <w:iCs/>
                <w:color w:val="000000" w:themeColor="text1"/>
                <w:sz w:val="20"/>
                <w:szCs w:val="20"/>
              </w:rPr>
            </w:pPr>
            <w:r>
              <w:rPr>
                <w:rFonts w:ascii="Times New Roman" w:hAnsi="Times New Roman" w:cs="Times New Roman"/>
                <w:sz w:val="19"/>
                <w:szCs w:val="19"/>
              </w:rPr>
              <w:t xml:space="preserve">УК 1.1. </w:t>
            </w:r>
            <w:r w:rsidRPr="0095707B">
              <w:rPr>
                <w:rFonts w:ascii="Times New Roman" w:hAnsi="Times New Roman" w:cs="Times New Roman"/>
                <w:sz w:val="19"/>
                <w:szCs w:val="19"/>
              </w:rPr>
              <w:t>Анализирует проблемную ситуацию как систему, выявляя ее составляющие и связи между ними. Критические оценивает имеющиеся факты проблемных ситуаций, проверяет их логическую непротиворечивость, подтверждаемость и воспроизводимость</w:t>
            </w:r>
          </w:p>
        </w:tc>
      </w:tr>
      <w:tr w:rsidR="00D4394A" w:rsidRPr="009B4FAE" w14:paraId="417E37EB" w14:textId="77777777" w:rsidTr="002F2513">
        <w:trPr>
          <w:trHeight w:val="310"/>
        </w:trPr>
        <w:tc>
          <w:tcPr>
            <w:tcW w:w="5840" w:type="dxa"/>
            <w:vMerge/>
          </w:tcPr>
          <w:p w14:paraId="15286028" w14:textId="77777777" w:rsidR="00D4394A" w:rsidRPr="003E2E32" w:rsidRDefault="00D4394A" w:rsidP="00D4394A">
            <w:pPr>
              <w:autoSpaceDE w:val="0"/>
              <w:autoSpaceDN w:val="0"/>
              <w:adjustRightInd w:val="0"/>
              <w:spacing w:line="240" w:lineRule="auto"/>
              <w:rPr>
                <w:rFonts w:ascii="Times New Roman" w:hAnsi="Times New Roman" w:cs="Times New Roman"/>
                <w:i/>
                <w:color w:val="000000" w:themeColor="text1"/>
                <w:sz w:val="20"/>
                <w:szCs w:val="20"/>
              </w:rPr>
            </w:pPr>
          </w:p>
        </w:tc>
        <w:tc>
          <w:tcPr>
            <w:tcW w:w="3964" w:type="dxa"/>
          </w:tcPr>
          <w:p w14:paraId="48FD8904" w14:textId="1D57D4BE" w:rsidR="00D4394A" w:rsidRPr="007D0FD6" w:rsidRDefault="00D4394A" w:rsidP="00D4394A">
            <w:pPr>
              <w:autoSpaceDE w:val="0"/>
              <w:autoSpaceDN w:val="0"/>
              <w:adjustRightInd w:val="0"/>
              <w:spacing w:after="0" w:line="240" w:lineRule="auto"/>
              <w:contextualSpacing/>
              <w:rPr>
                <w:rFonts w:ascii="Times New Roman" w:hAnsi="Times New Roman" w:cs="Times New Roman"/>
                <w:i/>
                <w:iCs/>
                <w:color w:val="000000" w:themeColor="text1"/>
                <w:sz w:val="20"/>
                <w:szCs w:val="20"/>
              </w:rPr>
            </w:pPr>
            <w:r>
              <w:rPr>
                <w:rFonts w:ascii="Times New Roman" w:hAnsi="Times New Roman" w:cs="Times New Roman"/>
                <w:sz w:val="19"/>
                <w:szCs w:val="19"/>
              </w:rPr>
              <w:t>УК 1.2. Р</w:t>
            </w:r>
            <w:r w:rsidRPr="0095707B">
              <w:rPr>
                <w:rFonts w:ascii="Times New Roman" w:hAnsi="Times New Roman" w:cs="Times New Roman"/>
                <w:sz w:val="19"/>
                <w:szCs w:val="19"/>
              </w:rPr>
              <w:t>азрабатывает стратегию решения проблемной ситуации на основе системного подхода, сценарных условий, оценки рисков</w:t>
            </w:r>
          </w:p>
        </w:tc>
      </w:tr>
      <w:tr w:rsidR="00D4394A" w:rsidRPr="009B4FAE" w14:paraId="45CFAC70" w14:textId="77777777" w:rsidTr="002F2513">
        <w:trPr>
          <w:trHeight w:val="310"/>
        </w:trPr>
        <w:tc>
          <w:tcPr>
            <w:tcW w:w="5840" w:type="dxa"/>
          </w:tcPr>
          <w:p w14:paraId="345B85B4" w14:textId="55228DEC" w:rsidR="00D4394A" w:rsidRPr="003E2E32" w:rsidRDefault="00D4394A" w:rsidP="00D4394A">
            <w:pPr>
              <w:autoSpaceDE w:val="0"/>
              <w:autoSpaceDN w:val="0"/>
              <w:adjustRightInd w:val="0"/>
              <w:spacing w:line="240" w:lineRule="auto"/>
              <w:rPr>
                <w:rFonts w:ascii="Times New Roman" w:hAnsi="Times New Roman" w:cs="Times New Roman"/>
                <w:i/>
                <w:color w:val="000000" w:themeColor="text1"/>
                <w:sz w:val="20"/>
                <w:szCs w:val="20"/>
              </w:rPr>
            </w:pPr>
            <w:r>
              <w:rPr>
                <w:rFonts w:ascii="Times New Roman" w:hAnsi="Times New Roman" w:cs="Times New Roman"/>
                <w:sz w:val="19"/>
                <w:szCs w:val="19"/>
              </w:rPr>
              <w:t xml:space="preserve">ПК 1 </w:t>
            </w:r>
            <w:r w:rsidRPr="0095707B">
              <w:rPr>
                <w:rFonts w:ascii="Times New Roman" w:hAnsi="Times New Roman" w:cs="Times New Roman"/>
                <w:sz w:val="19"/>
                <w:szCs w:val="19"/>
              </w:rPr>
              <w:t>Способен подготавливать экономические обоснования для стратегических и оперативных планов развития организации</w:t>
            </w:r>
          </w:p>
        </w:tc>
        <w:tc>
          <w:tcPr>
            <w:tcW w:w="3964" w:type="dxa"/>
          </w:tcPr>
          <w:p w14:paraId="362508CF" w14:textId="1503F292" w:rsidR="00D4394A" w:rsidRDefault="00D4394A" w:rsidP="00D4394A">
            <w:pPr>
              <w:autoSpaceDE w:val="0"/>
              <w:autoSpaceDN w:val="0"/>
              <w:adjustRightInd w:val="0"/>
              <w:spacing w:after="0" w:line="240" w:lineRule="auto"/>
              <w:contextualSpacing/>
              <w:rPr>
                <w:rFonts w:ascii="Times New Roman" w:hAnsi="Times New Roman" w:cs="Times New Roman"/>
                <w:i/>
                <w:iCs/>
                <w:color w:val="000000" w:themeColor="text1"/>
                <w:sz w:val="20"/>
                <w:szCs w:val="20"/>
              </w:rPr>
            </w:pPr>
            <w:r>
              <w:rPr>
                <w:rFonts w:ascii="Times New Roman" w:hAnsi="Times New Roman" w:cs="Times New Roman"/>
                <w:sz w:val="19"/>
                <w:szCs w:val="19"/>
              </w:rPr>
              <w:t xml:space="preserve">ПК 1.2 </w:t>
            </w:r>
            <w:r w:rsidRPr="0095707B">
              <w:rPr>
                <w:rFonts w:ascii="Times New Roman" w:hAnsi="Times New Roman" w:cs="Times New Roman"/>
                <w:sz w:val="19"/>
                <w:szCs w:val="19"/>
              </w:rPr>
              <w:t>Составляет экономические разделы планов организации с учетом стратегического управления, разрабатывает систему финансово-экономических показателей организации</w:t>
            </w:r>
          </w:p>
        </w:tc>
      </w:tr>
      <w:tr w:rsidR="00D4394A" w:rsidRPr="009B4FAE" w14:paraId="7926B6CF" w14:textId="77777777" w:rsidTr="002F2513">
        <w:trPr>
          <w:trHeight w:val="310"/>
        </w:trPr>
        <w:tc>
          <w:tcPr>
            <w:tcW w:w="5840" w:type="dxa"/>
            <w:vMerge w:val="restart"/>
          </w:tcPr>
          <w:p w14:paraId="4B172A37" w14:textId="1D78E407" w:rsidR="00D4394A" w:rsidRPr="003E2E32" w:rsidRDefault="00D4394A" w:rsidP="00D4394A">
            <w:pPr>
              <w:autoSpaceDE w:val="0"/>
              <w:autoSpaceDN w:val="0"/>
              <w:adjustRightInd w:val="0"/>
              <w:spacing w:line="240" w:lineRule="auto"/>
              <w:rPr>
                <w:rFonts w:ascii="Times New Roman" w:hAnsi="Times New Roman" w:cs="Times New Roman"/>
                <w:i/>
                <w:color w:val="000000" w:themeColor="text1"/>
                <w:sz w:val="20"/>
                <w:szCs w:val="20"/>
              </w:rPr>
            </w:pPr>
            <w:r>
              <w:rPr>
                <w:rFonts w:ascii="Times New Roman" w:hAnsi="Times New Roman" w:cs="Times New Roman"/>
                <w:sz w:val="19"/>
                <w:szCs w:val="19"/>
              </w:rPr>
              <w:t>ПК 5</w:t>
            </w:r>
            <w:r w:rsidRPr="0095707B">
              <w:t xml:space="preserve"> </w:t>
            </w:r>
            <w:r w:rsidRPr="0095707B">
              <w:rPr>
                <w:rFonts w:ascii="Times New Roman" w:hAnsi="Times New Roman" w:cs="Times New Roman"/>
                <w:sz w:val="19"/>
                <w:szCs w:val="19"/>
              </w:rPr>
              <w:t>Способен проводить стратегическое управление рисками организации</w:t>
            </w:r>
          </w:p>
        </w:tc>
        <w:tc>
          <w:tcPr>
            <w:tcW w:w="3964" w:type="dxa"/>
          </w:tcPr>
          <w:p w14:paraId="52BB5E8A" w14:textId="6B0DCAAD" w:rsidR="00D4394A" w:rsidRDefault="00D4394A" w:rsidP="00D4394A">
            <w:pPr>
              <w:autoSpaceDE w:val="0"/>
              <w:autoSpaceDN w:val="0"/>
              <w:adjustRightInd w:val="0"/>
              <w:spacing w:after="0" w:line="240" w:lineRule="auto"/>
              <w:contextualSpacing/>
              <w:rPr>
                <w:rFonts w:ascii="Times New Roman" w:hAnsi="Times New Roman" w:cs="Times New Roman"/>
                <w:i/>
                <w:iCs/>
                <w:color w:val="000000" w:themeColor="text1"/>
                <w:sz w:val="20"/>
                <w:szCs w:val="20"/>
              </w:rPr>
            </w:pPr>
            <w:r>
              <w:rPr>
                <w:rFonts w:ascii="Times New Roman" w:hAnsi="Times New Roman" w:cs="Times New Roman"/>
                <w:sz w:val="19"/>
                <w:szCs w:val="19"/>
              </w:rPr>
              <w:t xml:space="preserve">ПК-5.1. </w:t>
            </w:r>
            <w:r w:rsidRPr="0095707B">
              <w:rPr>
                <w:rFonts w:ascii="Times New Roman" w:hAnsi="Times New Roman" w:cs="Times New Roman"/>
                <w:sz w:val="19"/>
                <w:szCs w:val="19"/>
              </w:rPr>
              <w:t>Определяет стратегию и политику в области научно-аналитического обоснования, развития и поддержания системы управления рисками крупных организаций на региональном, национальном и отраслевом уровнях</w:t>
            </w:r>
          </w:p>
        </w:tc>
      </w:tr>
      <w:tr w:rsidR="00D4394A" w:rsidRPr="009B4FAE" w14:paraId="454ECE7B" w14:textId="77777777" w:rsidTr="002F2513">
        <w:trPr>
          <w:trHeight w:val="310"/>
        </w:trPr>
        <w:tc>
          <w:tcPr>
            <w:tcW w:w="5840" w:type="dxa"/>
            <w:vMerge/>
          </w:tcPr>
          <w:p w14:paraId="01412165" w14:textId="77777777" w:rsidR="00D4394A" w:rsidRPr="003E2E32" w:rsidRDefault="00D4394A" w:rsidP="00D4394A">
            <w:pPr>
              <w:autoSpaceDE w:val="0"/>
              <w:autoSpaceDN w:val="0"/>
              <w:adjustRightInd w:val="0"/>
              <w:spacing w:line="240" w:lineRule="auto"/>
              <w:rPr>
                <w:rFonts w:ascii="Times New Roman" w:hAnsi="Times New Roman" w:cs="Times New Roman"/>
                <w:i/>
                <w:color w:val="000000" w:themeColor="text1"/>
                <w:sz w:val="20"/>
                <w:szCs w:val="20"/>
              </w:rPr>
            </w:pPr>
          </w:p>
        </w:tc>
        <w:tc>
          <w:tcPr>
            <w:tcW w:w="3964" w:type="dxa"/>
          </w:tcPr>
          <w:p w14:paraId="3AAACB87" w14:textId="30F79BD0" w:rsidR="00D4394A" w:rsidRDefault="00D4394A" w:rsidP="00D4394A">
            <w:pPr>
              <w:autoSpaceDE w:val="0"/>
              <w:autoSpaceDN w:val="0"/>
              <w:adjustRightInd w:val="0"/>
              <w:spacing w:after="0" w:line="240" w:lineRule="auto"/>
              <w:contextualSpacing/>
              <w:rPr>
                <w:rFonts w:ascii="Times New Roman" w:hAnsi="Times New Roman" w:cs="Times New Roman"/>
                <w:i/>
                <w:iCs/>
                <w:color w:val="000000" w:themeColor="text1"/>
                <w:sz w:val="20"/>
                <w:szCs w:val="20"/>
              </w:rPr>
            </w:pPr>
            <w:r>
              <w:rPr>
                <w:rFonts w:ascii="Times New Roman" w:hAnsi="Times New Roman" w:cs="Times New Roman"/>
                <w:sz w:val="19"/>
                <w:szCs w:val="19"/>
              </w:rPr>
              <w:t xml:space="preserve">ПК-5.2. </w:t>
            </w:r>
            <w:r w:rsidRPr="0095707B">
              <w:rPr>
                <w:rFonts w:ascii="Times New Roman" w:hAnsi="Times New Roman" w:cs="Times New Roman"/>
                <w:sz w:val="19"/>
                <w:szCs w:val="19"/>
              </w:rPr>
              <w:t>Разрабатывает ключевые индикаторы рисков и предельно допустимых уровней для существенных и критических рисков, а также предельно допустимого риска</w:t>
            </w:r>
          </w:p>
        </w:tc>
      </w:tr>
    </w:tbl>
    <w:p w14:paraId="7F3D9BB9" w14:textId="77777777" w:rsidR="009E1016" w:rsidRDefault="009E1016" w:rsidP="001E031E">
      <w:pPr>
        <w:spacing w:after="0" w:line="240" w:lineRule="auto"/>
        <w:rPr>
          <w:rFonts w:ascii="Times New Roman" w:eastAsia="Times New Roman" w:hAnsi="Times New Roman"/>
          <w:sz w:val="28"/>
          <w:szCs w:val="28"/>
        </w:rPr>
      </w:pPr>
    </w:p>
    <w:p w14:paraId="798C0436" w14:textId="77777777" w:rsidR="00AA4D86" w:rsidRPr="009E1016" w:rsidRDefault="00AA4D86" w:rsidP="00AA4D86">
      <w:pPr>
        <w:spacing w:after="0" w:line="240" w:lineRule="auto"/>
        <w:ind w:firstLine="709"/>
        <w:jc w:val="center"/>
        <w:rPr>
          <w:rFonts w:ascii="Times New Roman" w:eastAsia="Times New Roman" w:hAnsi="Times New Roman"/>
          <w:sz w:val="24"/>
          <w:szCs w:val="24"/>
        </w:rPr>
      </w:pPr>
      <w:r w:rsidRPr="009E1016">
        <w:rPr>
          <w:rFonts w:ascii="Times New Roman" w:eastAsia="Times New Roman" w:hAnsi="Times New Roman"/>
          <w:sz w:val="24"/>
          <w:szCs w:val="24"/>
        </w:rPr>
        <w:t xml:space="preserve">Результаты обучения по дисциплине, соотнесенные с планируемыми </w:t>
      </w:r>
    </w:p>
    <w:p w14:paraId="0B8A7D23" w14:textId="77777777" w:rsidR="00AA4D86" w:rsidRPr="009E1016" w:rsidRDefault="00AA4D86" w:rsidP="00AA4D86">
      <w:pPr>
        <w:spacing w:after="0" w:line="240" w:lineRule="auto"/>
        <w:ind w:firstLine="709"/>
        <w:jc w:val="center"/>
        <w:rPr>
          <w:rFonts w:ascii="Times New Roman" w:eastAsia="Times New Roman" w:hAnsi="Times New Roman"/>
          <w:sz w:val="24"/>
          <w:szCs w:val="24"/>
        </w:rPr>
      </w:pPr>
      <w:r w:rsidRPr="009E1016">
        <w:rPr>
          <w:rFonts w:ascii="Times New Roman" w:eastAsia="Times New Roman" w:hAnsi="Times New Roman"/>
          <w:sz w:val="24"/>
          <w:szCs w:val="24"/>
        </w:rPr>
        <w:t>результатами освоения образовательной программы</w:t>
      </w:r>
    </w:p>
    <w:tbl>
      <w:tblPr>
        <w:tblStyle w:val="aa"/>
        <w:tblW w:w="0" w:type="auto"/>
        <w:tblInd w:w="392" w:type="dxa"/>
        <w:tblLook w:val="04A0" w:firstRow="1" w:lastRow="0" w:firstColumn="1" w:lastColumn="0" w:noHBand="0" w:noVBand="1"/>
      </w:tblPr>
      <w:tblGrid>
        <w:gridCol w:w="3476"/>
        <w:gridCol w:w="4494"/>
        <w:gridCol w:w="1834"/>
      </w:tblGrid>
      <w:tr w:rsidR="009B4FAE" w:rsidRPr="009B4FAE" w14:paraId="66927462" w14:textId="77777777" w:rsidTr="00DC226A">
        <w:trPr>
          <w:trHeight w:val="286"/>
        </w:trPr>
        <w:tc>
          <w:tcPr>
            <w:tcW w:w="3476" w:type="dxa"/>
          </w:tcPr>
          <w:p w14:paraId="4B0D08DA" w14:textId="77777777" w:rsidR="00AF1A69" w:rsidRPr="009B4FAE" w:rsidRDefault="00CF0A07" w:rsidP="00CF0A07">
            <w:pPr>
              <w:jc w:val="center"/>
              <w:rPr>
                <w:rFonts w:ascii="Times New Roman" w:hAnsi="Times New Roman"/>
                <w:sz w:val="20"/>
                <w:szCs w:val="20"/>
              </w:rPr>
            </w:pPr>
            <w:bookmarkStart w:id="1" w:name="_Hlk64358580"/>
            <w:r>
              <w:rPr>
                <w:rFonts w:ascii="Times New Roman" w:hAnsi="Times New Roman"/>
                <w:sz w:val="20"/>
                <w:szCs w:val="20"/>
              </w:rPr>
              <w:t>Код и наименование и</w:t>
            </w:r>
            <w:r w:rsidR="00AF1A69" w:rsidRPr="009B4FAE">
              <w:rPr>
                <w:rFonts w:ascii="Times New Roman" w:hAnsi="Times New Roman"/>
                <w:sz w:val="20"/>
                <w:szCs w:val="20"/>
              </w:rPr>
              <w:t>ндикатор</w:t>
            </w:r>
            <w:r>
              <w:rPr>
                <w:rFonts w:ascii="Times New Roman" w:hAnsi="Times New Roman"/>
                <w:sz w:val="20"/>
                <w:szCs w:val="20"/>
              </w:rPr>
              <w:t>а</w:t>
            </w:r>
            <w:r w:rsidR="00AF1A69" w:rsidRPr="009B4FAE">
              <w:rPr>
                <w:rFonts w:ascii="Times New Roman" w:hAnsi="Times New Roman"/>
                <w:sz w:val="20"/>
                <w:szCs w:val="20"/>
              </w:rPr>
              <w:t xml:space="preserve"> достижения компетенции</w:t>
            </w:r>
          </w:p>
        </w:tc>
        <w:tc>
          <w:tcPr>
            <w:tcW w:w="4494" w:type="dxa"/>
          </w:tcPr>
          <w:p w14:paraId="4E195F06" w14:textId="77777777" w:rsidR="00AF1A69" w:rsidRPr="009B4FAE" w:rsidRDefault="00CF0A07" w:rsidP="00CF1A5A">
            <w:pPr>
              <w:jc w:val="center"/>
              <w:rPr>
                <w:rFonts w:ascii="Times New Roman" w:hAnsi="Times New Roman"/>
                <w:sz w:val="20"/>
                <w:szCs w:val="20"/>
              </w:rPr>
            </w:pPr>
            <w:r>
              <w:rPr>
                <w:rFonts w:ascii="Times New Roman" w:hAnsi="Times New Roman"/>
                <w:sz w:val="20"/>
                <w:szCs w:val="20"/>
              </w:rPr>
              <w:t>Р</w:t>
            </w:r>
            <w:r w:rsidR="00AF1A69" w:rsidRPr="009B4FAE">
              <w:rPr>
                <w:rFonts w:ascii="Times New Roman" w:hAnsi="Times New Roman"/>
                <w:sz w:val="20"/>
                <w:szCs w:val="20"/>
              </w:rPr>
              <w:t xml:space="preserve">езультаты обучения </w:t>
            </w:r>
            <w:r>
              <w:rPr>
                <w:rFonts w:ascii="Times New Roman" w:hAnsi="Times New Roman"/>
                <w:sz w:val="20"/>
                <w:szCs w:val="20"/>
              </w:rPr>
              <w:t>по дисциплине</w:t>
            </w:r>
          </w:p>
        </w:tc>
        <w:tc>
          <w:tcPr>
            <w:tcW w:w="1834" w:type="dxa"/>
          </w:tcPr>
          <w:p w14:paraId="3E5F3C20" w14:textId="77777777" w:rsidR="00AF1A69" w:rsidRPr="009B4FAE" w:rsidRDefault="007A78EC" w:rsidP="00CF1A5A">
            <w:pPr>
              <w:jc w:val="center"/>
              <w:rPr>
                <w:rFonts w:ascii="Times New Roman" w:hAnsi="Times New Roman"/>
                <w:sz w:val="20"/>
                <w:szCs w:val="20"/>
              </w:rPr>
            </w:pPr>
            <w:r w:rsidRPr="009B4FAE">
              <w:rPr>
                <w:rFonts w:ascii="Times New Roman" w:hAnsi="Times New Roman"/>
                <w:sz w:val="20"/>
                <w:szCs w:val="20"/>
              </w:rPr>
              <w:t>О</w:t>
            </w:r>
            <w:r w:rsidR="00AF1A69" w:rsidRPr="009B4FAE">
              <w:rPr>
                <w:rFonts w:ascii="Times New Roman" w:hAnsi="Times New Roman"/>
                <w:sz w:val="20"/>
                <w:szCs w:val="20"/>
              </w:rPr>
              <w:t>ценочны</w:t>
            </w:r>
            <w:r w:rsidRPr="009B4FAE">
              <w:rPr>
                <w:rFonts w:ascii="Times New Roman" w:hAnsi="Times New Roman"/>
                <w:sz w:val="20"/>
                <w:szCs w:val="20"/>
              </w:rPr>
              <w:t>е</w:t>
            </w:r>
            <w:r w:rsidR="00AF1A69" w:rsidRPr="009B4FAE">
              <w:rPr>
                <w:rFonts w:ascii="Times New Roman" w:hAnsi="Times New Roman"/>
                <w:sz w:val="20"/>
                <w:szCs w:val="20"/>
              </w:rPr>
              <w:t xml:space="preserve"> материал</w:t>
            </w:r>
            <w:r w:rsidRPr="009B4FAE">
              <w:rPr>
                <w:rFonts w:ascii="Times New Roman" w:hAnsi="Times New Roman"/>
                <w:sz w:val="20"/>
                <w:szCs w:val="20"/>
              </w:rPr>
              <w:t>ы</w:t>
            </w:r>
            <w:r w:rsidR="00193002">
              <w:rPr>
                <w:rFonts w:ascii="Times New Roman" w:hAnsi="Times New Roman"/>
                <w:sz w:val="20"/>
                <w:szCs w:val="20"/>
              </w:rPr>
              <w:t xml:space="preserve"> (семестр__)</w:t>
            </w:r>
          </w:p>
        </w:tc>
      </w:tr>
      <w:tr w:rsidR="007D0FD6" w:rsidRPr="009B4FAE" w14:paraId="334D12E4" w14:textId="77777777" w:rsidTr="00DC226A">
        <w:tc>
          <w:tcPr>
            <w:tcW w:w="3476" w:type="dxa"/>
            <w:vMerge w:val="restart"/>
          </w:tcPr>
          <w:p w14:paraId="1B87CEDC" w14:textId="5B847BD4" w:rsidR="007D0FD6" w:rsidRPr="001E031E" w:rsidRDefault="00D04495" w:rsidP="007D0FD6">
            <w:pPr>
              <w:autoSpaceDE w:val="0"/>
              <w:autoSpaceDN w:val="0"/>
              <w:adjustRightInd w:val="0"/>
              <w:rPr>
                <w:rFonts w:ascii="Times New Roman" w:hAnsi="Times New Roman"/>
                <w:i/>
                <w:color w:val="000000" w:themeColor="text1"/>
                <w:sz w:val="20"/>
                <w:szCs w:val="20"/>
              </w:rPr>
            </w:pPr>
            <w:r>
              <w:rPr>
                <w:rFonts w:ascii="Times New Roman" w:hAnsi="Times New Roman" w:cs="Times New Roman"/>
                <w:sz w:val="19"/>
                <w:szCs w:val="19"/>
              </w:rPr>
              <w:t xml:space="preserve">УК 1.1. </w:t>
            </w:r>
            <w:r w:rsidRPr="0095707B">
              <w:rPr>
                <w:rFonts w:ascii="Times New Roman" w:hAnsi="Times New Roman" w:cs="Times New Roman"/>
                <w:sz w:val="19"/>
                <w:szCs w:val="19"/>
              </w:rPr>
              <w:t>Анализирует проблемную ситуацию как систему, выявляя ее составляющие и связи между ними. Критические оценивает имеющиеся факты проблемных ситуаций, проверяет их логическую непротиворечивость, подтверждаемость и воспроизводимость</w:t>
            </w:r>
          </w:p>
        </w:tc>
        <w:tc>
          <w:tcPr>
            <w:tcW w:w="4494" w:type="dxa"/>
          </w:tcPr>
          <w:p w14:paraId="4417A00B" w14:textId="1FD5EF9E" w:rsidR="007D0FD6" w:rsidRPr="00D04495" w:rsidRDefault="007D0FD6" w:rsidP="007D0FD6">
            <w:pPr>
              <w:jc w:val="both"/>
              <w:rPr>
                <w:rFonts w:ascii="Times New Roman" w:hAnsi="Times New Roman"/>
                <w:sz w:val="20"/>
                <w:szCs w:val="20"/>
              </w:rPr>
            </w:pPr>
            <w:r w:rsidRPr="002103AC">
              <w:rPr>
                <w:rFonts w:ascii="Times New Roman" w:eastAsia="Times New Roman" w:hAnsi="Times New Roman"/>
                <w:bCs/>
                <w:iCs/>
                <w:sz w:val="20"/>
                <w:szCs w:val="20"/>
              </w:rPr>
              <w:t>Обучающийся знает:</w:t>
            </w:r>
            <w:r w:rsidR="00D04495">
              <w:rPr>
                <w:rFonts w:ascii="Times New Roman" w:eastAsia="Times New Roman" w:hAnsi="Times New Roman"/>
                <w:bCs/>
                <w:iCs/>
                <w:sz w:val="20"/>
                <w:szCs w:val="20"/>
                <w:lang w:val="en-US"/>
              </w:rPr>
              <w:t xml:space="preserve"> </w:t>
            </w:r>
            <w:r w:rsidR="00D04495">
              <w:rPr>
                <w:rFonts w:ascii="Times New Roman" w:eastAsia="Times New Roman" w:hAnsi="Times New Roman"/>
                <w:bCs/>
                <w:iCs/>
                <w:sz w:val="20"/>
                <w:szCs w:val="20"/>
              </w:rPr>
              <w:t>сущность стратегии</w:t>
            </w:r>
          </w:p>
        </w:tc>
        <w:tc>
          <w:tcPr>
            <w:tcW w:w="1834" w:type="dxa"/>
          </w:tcPr>
          <w:p w14:paraId="3BB89586" w14:textId="2C935D56" w:rsidR="007D0FD6" w:rsidRPr="009B4FAE" w:rsidRDefault="007D0FD6" w:rsidP="00D04495">
            <w:pPr>
              <w:jc w:val="both"/>
              <w:rPr>
                <w:rFonts w:ascii="Times New Roman" w:hAnsi="Times New Roman"/>
                <w:sz w:val="20"/>
                <w:szCs w:val="20"/>
              </w:rPr>
            </w:pPr>
            <w:r w:rsidRPr="009B4FAE">
              <w:rPr>
                <w:rFonts w:ascii="Times New Roman" w:hAnsi="Times New Roman"/>
                <w:sz w:val="20"/>
                <w:szCs w:val="20"/>
              </w:rPr>
              <w:t>Вопросы</w:t>
            </w:r>
            <w:r>
              <w:rPr>
                <w:rFonts w:ascii="Times New Roman" w:hAnsi="Times New Roman"/>
                <w:sz w:val="20"/>
                <w:szCs w:val="20"/>
              </w:rPr>
              <w:t xml:space="preserve"> (№1 - №11)</w:t>
            </w:r>
          </w:p>
        </w:tc>
      </w:tr>
      <w:tr w:rsidR="00D04495" w:rsidRPr="009B4FAE" w14:paraId="7E78C1EB" w14:textId="77777777" w:rsidTr="00DC226A">
        <w:tc>
          <w:tcPr>
            <w:tcW w:w="3476" w:type="dxa"/>
            <w:vMerge/>
          </w:tcPr>
          <w:p w14:paraId="2EDA8D2C" w14:textId="77777777" w:rsidR="00D04495" w:rsidRPr="009B4FAE" w:rsidRDefault="00D04495" w:rsidP="00D04495">
            <w:pPr>
              <w:jc w:val="both"/>
              <w:rPr>
                <w:rFonts w:ascii="Times New Roman" w:hAnsi="Times New Roman"/>
                <w:sz w:val="20"/>
                <w:szCs w:val="20"/>
              </w:rPr>
            </w:pPr>
          </w:p>
        </w:tc>
        <w:tc>
          <w:tcPr>
            <w:tcW w:w="4494" w:type="dxa"/>
          </w:tcPr>
          <w:p w14:paraId="11668A62" w14:textId="09F7E4B2" w:rsidR="00D04495" w:rsidRPr="00DD06E5" w:rsidRDefault="00D04495" w:rsidP="00D04495">
            <w:pPr>
              <w:jc w:val="both"/>
              <w:rPr>
                <w:rFonts w:ascii="Times New Roman" w:eastAsia="Times New Roman" w:hAnsi="Times New Roman"/>
                <w:kern w:val="24"/>
                <w:sz w:val="20"/>
                <w:szCs w:val="20"/>
              </w:rPr>
            </w:pPr>
            <w:r w:rsidRPr="002103AC">
              <w:rPr>
                <w:rFonts w:ascii="Times New Roman" w:eastAsia="Times New Roman" w:hAnsi="Times New Roman"/>
                <w:bCs/>
                <w:iCs/>
                <w:sz w:val="20"/>
                <w:szCs w:val="20"/>
              </w:rPr>
              <w:t>Обучающийся владеет:</w:t>
            </w:r>
            <w:r>
              <w:rPr>
                <w:rFonts w:ascii="Times New Roman" w:eastAsia="Times New Roman" w:hAnsi="Times New Roman"/>
                <w:bCs/>
                <w:iCs/>
                <w:sz w:val="20"/>
                <w:szCs w:val="20"/>
              </w:rPr>
              <w:t xml:space="preserve"> методами р</w:t>
            </w:r>
            <w:r>
              <w:rPr>
                <w:rFonts w:ascii="Times New Roman" w:hAnsi="Times New Roman" w:cs="Times New Roman"/>
                <w:color w:val="000000"/>
                <w:sz w:val="19"/>
                <w:szCs w:val="19"/>
              </w:rPr>
              <w:t>азработки стратегии управления рисками</w:t>
            </w:r>
          </w:p>
        </w:tc>
        <w:tc>
          <w:tcPr>
            <w:tcW w:w="1834" w:type="dxa"/>
          </w:tcPr>
          <w:p w14:paraId="5384F621" w14:textId="290F2D01" w:rsidR="00D04495" w:rsidRPr="009B4FAE" w:rsidRDefault="00D04495" w:rsidP="00D04495">
            <w:pPr>
              <w:jc w:val="both"/>
              <w:rPr>
                <w:rFonts w:ascii="Times New Roman" w:hAnsi="Times New Roman"/>
                <w:sz w:val="20"/>
                <w:szCs w:val="20"/>
              </w:rPr>
            </w:pPr>
            <w:r w:rsidRPr="009B4FAE">
              <w:rPr>
                <w:rFonts w:ascii="Times New Roman" w:hAnsi="Times New Roman"/>
                <w:sz w:val="20"/>
                <w:szCs w:val="20"/>
              </w:rPr>
              <w:t>Задани</w:t>
            </w:r>
            <w:r>
              <w:rPr>
                <w:rFonts w:ascii="Times New Roman" w:hAnsi="Times New Roman"/>
                <w:sz w:val="20"/>
                <w:szCs w:val="20"/>
              </w:rPr>
              <w:t>я</w:t>
            </w:r>
            <w:r w:rsidRPr="009B4FAE">
              <w:rPr>
                <w:rFonts w:ascii="Times New Roman" w:hAnsi="Times New Roman"/>
                <w:sz w:val="20"/>
                <w:szCs w:val="20"/>
              </w:rPr>
              <w:t xml:space="preserve"> </w:t>
            </w:r>
            <w:r>
              <w:rPr>
                <w:rFonts w:ascii="Times New Roman" w:hAnsi="Times New Roman"/>
                <w:sz w:val="20"/>
                <w:szCs w:val="20"/>
              </w:rPr>
              <w:t>(№1 - №3)</w:t>
            </w:r>
          </w:p>
          <w:p w14:paraId="58E258E2" w14:textId="77777777" w:rsidR="00D04495" w:rsidRPr="009B4FAE" w:rsidRDefault="00D04495" w:rsidP="00D04495">
            <w:pPr>
              <w:jc w:val="both"/>
              <w:rPr>
                <w:rFonts w:ascii="Times New Roman" w:hAnsi="Times New Roman"/>
                <w:sz w:val="20"/>
                <w:szCs w:val="20"/>
              </w:rPr>
            </w:pPr>
          </w:p>
        </w:tc>
      </w:tr>
      <w:tr w:rsidR="00D04495" w:rsidRPr="009B4FAE" w14:paraId="2FD7971C" w14:textId="77777777" w:rsidTr="00DC226A">
        <w:tc>
          <w:tcPr>
            <w:tcW w:w="3476" w:type="dxa"/>
            <w:vMerge/>
          </w:tcPr>
          <w:p w14:paraId="79B4632E" w14:textId="77777777" w:rsidR="00D04495" w:rsidRPr="009B4FAE" w:rsidRDefault="00D04495" w:rsidP="00D04495">
            <w:pPr>
              <w:jc w:val="both"/>
              <w:rPr>
                <w:rFonts w:ascii="Times New Roman" w:hAnsi="Times New Roman"/>
                <w:sz w:val="20"/>
                <w:szCs w:val="20"/>
              </w:rPr>
            </w:pPr>
          </w:p>
        </w:tc>
        <w:tc>
          <w:tcPr>
            <w:tcW w:w="4494" w:type="dxa"/>
          </w:tcPr>
          <w:p w14:paraId="184DE402" w14:textId="0137B004" w:rsidR="00D04495" w:rsidRPr="002103AC" w:rsidRDefault="00D04495" w:rsidP="00D04495">
            <w:pPr>
              <w:jc w:val="both"/>
              <w:rPr>
                <w:rFonts w:ascii="Times New Roman" w:hAnsi="Times New Roman"/>
                <w:sz w:val="20"/>
                <w:szCs w:val="20"/>
              </w:rPr>
            </w:pPr>
            <w:r w:rsidRPr="002103AC">
              <w:rPr>
                <w:rFonts w:ascii="Times New Roman" w:eastAsia="Times New Roman" w:hAnsi="Times New Roman"/>
                <w:bCs/>
                <w:iCs/>
                <w:sz w:val="20"/>
                <w:szCs w:val="20"/>
              </w:rPr>
              <w:t>Обучающийся владеет:</w:t>
            </w:r>
            <w:r>
              <w:rPr>
                <w:rFonts w:ascii="Times New Roman" w:eastAsia="Times New Roman" w:hAnsi="Times New Roman"/>
                <w:bCs/>
                <w:iCs/>
                <w:sz w:val="20"/>
                <w:szCs w:val="20"/>
              </w:rPr>
              <w:t xml:space="preserve"> </w:t>
            </w:r>
            <w:r>
              <w:rPr>
                <w:rFonts w:ascii="Times New Roman" w:hAnsi="Times New Roman" w:cs="Times New Roman"/>
                <w:sz w:val="19"/>
                <w:szCs w:val="19"/>
              </w:rPr>
              <w:t>Методами анализа проблемных ситуаций</w:t>
            </w:r>
          </w:p>
        </w:tc>
        <w:tc>
          <w:tcPr>
            <w:tcW w:w="1834" w:type="dxa"/>
          </w:tcPr>
          <w:p w14:paraId="2EE344BA" w14:textId="426F4F41" w:rsidR="00D04495" w:rsidRPr="009B4FAE" w:rsidRDefault="00D04495" w:rsidP="00D04495">
            <w:pPr>
              <w:jc w:val="both"/>
              <w:rPr>
                <w:rFonts w:ascii="Times New Roman" w:hAnsi="Times New Roman"/>
                <w:sz w:val="20"/>
                <w:szCs w:val="20"/>
              </w:rPr>
            </w:pPr>
            <w:r w:rsidRPr="009B4FAE">
              <w:rPr>
                <w:rFonts w:ascii="Times New Roman" w:hAnsi="Times New Roman"/>
                <w:sz w:val="20"/>
                <w:szCs w:val="20"/>
              </w:rPr>
              <w:t>Задани</w:t>
            </w:r>
            <w:r>
              <w:rPr>
                <w:rFonts w:ascii="Times New Roman" w:hAnsi="Times New Roman"/>
                <w:sz w:val="20"/>
                <w:szCs w:val="20"/>
              </w:rPr>
              <w:t>я (№1- №</w:t>
            </w:r>
            <w:r w:rsidR="005476BE">
              <w:rPr>
                <w:rFonts w:ascii="Times New Roman" w:hAnsi="Times New Roman"/>
                <w:sz w:val="20"/>
                <w:szCs w:val="20"/>
              </w:rPr>
              <w:t>2</w:t>
            </w:r>
            <w:r>
              <w:rPr>
                <w:rFonts w:ascii="Times New Roman" w:hAnsi="Times New Roman"/>
                <w:sz w:val="20"/>
                <w:szCs w:val="20"/>
              </w:rPr>
              <w:t>)</w:t>
            </w:r>
          </w:p>
          <w:p w14:paraId="119F85AA" w14:textId="77777777" w:rsidR="00D04495" w:rsidRPr="009B4FAE" w:rsidRDefault="00D04495" w:rsidP="00D04495">
            <w:pPr>
              <w:jc w:val="both"/>
              <w:rPr>
                <w:rFonts w:ascii="Times New Roman" w:hAnsi="Times New Roman"/>
                <w:sz w:val="20"/>
                <w:szCs w:val="20"/>
              </w:rPr>
            </w:pPr>
          </w:p>
        </w:tc>
      </w:tr>
      <w:tr w:rsidR="00D04495" w:rsidRPr="009B4FAE" w14:paraId="2BD49B8C" w14:textId="77777777" w:rsidTr="00D04495">
        <w:trPr>
          <w:trHeight w:val="397"/>
        </w:trPr>
        <w:tc>
          <w:tcPr>
            <w:tcW w:w="3476" w:type="dxa"/>
            <w:vMerge w:val="restart"/>
          </w:tcPr>
          <w:p w14:paraId="4D496C4F" w14:textId="5BE0D491" w:rsidR="00D04495" w:rsidRPr="009B4FAE" w:rsidRDefault="00D04495" w:rsidP="00D04495">
            <w:pPr>
              <w:jc w:val="both"/>
              <w:rPr>
                <w:rFonts w:ascii="Times New Roman" w:hAnsi="Times New Roman"/>
                <w:sz w:val="20"/>
                <w:szCs w:val="20"/>
              </w:rPr>
            </w:pPr>
            <w:r>
              <w:rPr>
                <w:rFonts w:ascii="Times New Roman" w:hAnsi="Times New Roman" w:cs="Times New Roman"/>
                <w:sz w:val="19"/>
                <w:szCs w:val="19"/>
              </w:rPr>
              <w:t>УК 1.2. Р</w:t>
            </w:r>
            <w:r w:rsidRPr="0095707B">
              <w:rPr>
                <w:rFonts w:ascii="Times New Roman" w:hAnsi="Times New Roman" w:cs="Times New Roman"/>
                <w:sz w:val="19"/>
                <w:szCs w:val="19"/>
              </w:rPr>
              <w:t>азрабатывает стратегию решения проблемной ситуации на основе системного подхода, сценарных условий, оценки рисков</w:t>
            </w:r>
          </w:p>
        </w:tc>
        <w:tc>
          <w:tcPr>
            <w:tcW w:w="4494" w:type="dxa"/>
          </w:tcPr>
          <w:p w14:paraId="14CCFA07" w14:textId="6E6E1B21" w:rsidR="00D04495" w:rsidRPr="002103AC" w:rsidRDefault="00D04495" w:rsidP="00D04495">
            <w:pPr>
              <w:jc w:val="both"/>
              <w:rPr>
                <w:rFonts w:ascii="Times New Roman" w:eastAsia="Times New Roman" w:hAnsi="Times New Roman"/>
                <w:bCs/>
                <w:iCs/>
                <w:sz w:val="20"/>
                <w:szCs w:val="20"/>
              </w:rPr>
            </w:pPr>
            <w:r w:rsidRPr="002103AC">
              <w:rPr>
                <w:rFonts w:ascii="Times New Roman" w:eastAsia="Times New Roman" w:hAnsi="Times New Roman"/>
                <w:bCs/>
                <w:iCs/>
                <w:sz w:val="20"/>
                <w:szCs w:val="20"/>
              </w:rPr>
              <w:t>Обучающийся знает:</w:t>
            </w:r>
            <w:r w:rsidRPr="002103AC">
              <w:rPr>
                <w:rFonts w:ascii="Times New Roman" w:eastAsia="Times New Roman" w:hAnsi="Times New Roman"/>
                <w:kern w:val="24"/>
                <w:sz w:val="20"/>
                <w:szCs w:val="20"/>
              </w:rPr>
              <w:t xml:space="preserve"> </w:t>
            </w:r>
            <w:r>
              <w:rPr>
                <w:rFonts w:ascii="Times New Roman" w:eastAsia="Times New Roman" w:hAnsi="Times New Roman"/>
                <w:bCs/>
                <w:iCs/>
                <w:sz w:val="20"/>
                <w:szCs w:val="20"/>
              </w:rPr>
              <w:t>сущность стратегии</w:t>
            </w:r>
          </w:p>
        </w:tc>
        <w:tc>
          <w:tcPr>
            <w:tcW w:w="1834" w:type="dxa"/>
          </w:tcPr>
          <w:p w14:paraId="16A0A487" w14:textId="61380392" w:rsidR="00D04495" w:rsidRPr="009B4FAE" w:rsidRDefault="00D04495" w:rsidP="00D04495">
            <w:pPr>
              <w:jc w:val="both"/>
              <w:rPr>
                <w:rFonts w:ascii="Times New Roman" w:hAnsi="Times New Roman"/>
                <w:sz w:val="20"/>
                <w:szCs w:val="20"/>
              </w:rPr>
            </w:pPr>
            <w:r w:rsidRPr="009B4FAE">
              <w:rPr>
                <w:rFonts w:ascii="Times New Roman" w:hAnsi="Times New Roman"/>
                <w:sz w:val="20"/>
                <w:szCs w:val="20"/>
              </w:rPr>
              <w:t>Вопросы</w:t>
            </w:r>
            <w:r>
              <w:rPr>
                <w:rFonts w:ascii="Times New Roman" w:hAnsi="Times New Roman"/>
                <w:sz w:val="20"/>
                <w:szCs w:val="20"/>
              </w:rPr>
              <w:t xml:space="preserve"> (№1 - №</w:t>
            </w:r>
            <w:r w:rsidR="00DA6BAE">
              <w:rPr>
                <w:rFonts w:ascii="Times New Roman" w:hAnsi="Times New Roman"/>
                <w:sz w:val="20"/>
                <w:szCs w:val="20"/>
              </w:rPr>
              <w:t>11</w:t>
            </w:r>
            <w:r>
              <w:rPr>
                <w:rFonts w:ascii="Times New Roman" w:hAnsi="Times New Roman"/>
                <w:sz w:val="20"/>
                <w:szCs w:val="20"/>
              </w:rPr>
              <w:t>)</w:t>
            </w:r>
          </w:p>
        </w:tc>
      </w:tr>
      <w:tr w:rsidR="00D04495" w:rsidRPr="009B4FAE" w14:paraId="1A4F5DAD" w14:textId="77777777" w:rsidTr="00DC226A">
        <w:tc>
          <w:tcPr>
            <w:tcW w:w="3476" w:type="dxa"/>
            <w:vMerge/>
          </w:tcPr>
          <w:p w14:paraId="16600ECC" w14:textId="77777777" w:rsidR="00D04495" w:rsidRPr="009B4FAE" w:rsidRDefault="00D04495" w:rsidP="00D04495">
            <w:pPr>
              <w:jc w:val="both"/>
              <w:rPr>
                <w:rFonts w:ascii="Times New Roman" w:hAnsi="Times New Roman"/>
                <w:sz w:val="20"/>
                <w:szCs w:val="20"/>
              </w:rPr>
            </w:pPr>
          </w:p>
        </w:tc>
        <w:tc>
          <w:tcPr>
            <w:tcW w:w="4494" w:type="dxa"/>
          </w:tcPr>
          <w:p w14:paraId="7E245FC7" w14:textId="5D8E5EB7" w:rsidR="00D04495" w:rsidRPr="002103AC" w:rsidRDefault="00D04495" w:rsidP="00D04495">
            <w:pPr>
              <w:jc w:val="both"/>
              <w:rPr>
                <w:rFonts w:ascii="Times New Roman" w:eastAsia="Times New Roman" w:hAnsi="Times New Roman"/>
                <w:bCs/>
                <w:iCs/>
                <w:sz w:val="20"/>
                <w:szCs w:val="20"/>
              </w:rPr>
            </w:pPr>
            <w:r w:rsidRPr="002103AC">
              <w:rPr>
                <w:rFonts w:ascii="Times New Roman" w:eastAsia="Times New Roman" w:hAnsi="Times New Roman"/>
                <w:bCs/>
                <w:iCs/>
                <w:sz w:val="20"/>
                <w:szCs w:val="20"/>
              </w:rPr>
              <w:t>Обучающийся владеет:</w:t>
            </w:r>
            <w:r>
              <w:rPr>
                <w:rFonts w:ascii="Times New Roman" w:eastAsia="Times New Roman" w:hAnsi="Times New Roman"/>
                <w:bCs/>
                <w:iCs/>
                <w:sz w:val="20"/>
                <w:szCs w:val="20"/>
              </w:rPr>
              <w:t xml:space="preserve"> методами р</w:t>
            </w:r>
            <w:r>
              <w:rPr>
                <w:rFonts w:ascii="Times New Roman" w:hAnsi="Times New Roman" w:cs="Times New Roman"/>
                <w:color w:val="000000"/>
                <w:sz w:val="19"/>
                <w:szCs w:val="19"/>
              </w:rPr>
              <w:t>азработки стратегии управления рисками</w:t>
            </w:r>
          </w:p>
        </w:tc>
        <w:tc>
          <w:tcPr>
            <w:tcW w:w="1834" w:type="dxa"/>
          </w:tcPr>
          <w:p w14:paraId="772D342B" w14:textId="77777777" w:rsidR="00D04495" w:rsidRPr="009B4FAE" w:rsidRDefault="00D04495" w:rsidP="00D04495">
            <w:pPr>
              <w:jc w:val="both"/>
              <w:rPr>
                <w:rFonts w:ascii="Times New Roman" w:hAnsi="Times New Roman"/>
                <w:sz w:val="20"/>
                <w:szCs w:val="20"/>
              </w:rPr>
            </w:pPr>
            <w:r w:rsidRPr="009B4FAE">
              <w:rPr>
                <w:rFonts w:ascii="Times New Roman" w:hAnsi="Times New Roman"/>
                <w:sz w:val="20"/>
                <w:szCs w:val="20"/>
              </w:rPr>
              <w:t>Задани</w:t>
            </w:r>
            <w:r>
              <w:rPr>
                <w:rFonts w:ascii="Times New Roman" w:hAnsi="Times New Roman"/>
                <w:sz w:val="20"/>
                <w:szCs w:val="20"/>
              </w:rPr>
              <w:t>я</w:t>
            </w:r>
            <w:r w:rsidRPr="009B4FAE">
              <w:rPr>
                <w:rFonts w:ascii="Times New Roman" w:hAnsi="Times New Roman"/>
                <w:sz w:val="20"/>
                <w:szCs w:val="20"/>
              </w:rPr>
              <w:t xml:space="preserve"> </w:t>
            </w:r>
            <w:r>
              <w:rPr>
                <w:rFonts w:ascii="Times New Roman" w:hAnsi="Times New Roman"/>
                <w:sz w:val="20"/>
                <w:szCs w:val="20"/>
              </w:rPr>
              <w:t>(№1 - №2)</w:t>
            </w:r>
          </w:p>
          <w:p w14:paraId="547B53EC" w14:textId="77777777" w:rsidR="00D04495" w:rsidRPr="009B4FAE" w:rsidRDefault="00D04495" w:rsidP="00D04495">
            <w:pPr>
              <w:jc w:val="both"/>
              <w:rPr>
                <w:rFonts w:ascii="Times New Roman" w:hAnsi="Times New Roman"/>
                <w:sz w:val="20"/>
                <w:szCs w:val="20"/>
              </w:rPr>
            </w:pPr>
          </w:p>
        </w:tc>
      </w:tr>
      <w:tr w:rsidR="00D04495" w:rsidRPr="009B4FAE" w14:paraId="1E867128" w14:textId="77777777" w:rsidTr="00DC226A">
        <w:tc>
          <w:tcPr>
            <w:tcW w:w="3476" w:type="dxa"/>
            <w:vMerge/>
          </w:tcPr>
          <w:p w14:paraId="71C980A0" w14:textId="77777777" w:rsidR="00D04495" w:rsidRPr="009B4FAE" w:rsidRDefault="00D04495" w:rsidP="00D04495">
            <w:pPr>
              <w:jc w:val="both"/>
              <w:rPr>
                <w:rFonts w:ascii="Times New Roman" w:hAnsi="Times New Roman"/>
                <w:sz w:val="20"/>
                <w:szCs w:val="20"/>
              </w:rPr>
            </w:pPr>
          </w:p>
        </w:tc>
        <w:tc>
          <w:tcPr>
            <w:tcW w:w="4494" w:type="dxa"/>
          </w:tcPr>
          <w:p w14:paraId="5A585E9A" w14:textId="5E5D76C9" w:rsidR="00D04495" w:rsidRPr="002103AC" w:rsidRDefault="00D04495" w:rsidP="00D04495">
            <w:pPr>
              <w:jc w:val="both"/>
              <w:rPr>
                <w:rFonts w:ascii="Times New Roman" w:eastAsia="Times New Roman" w:hAnsi="Times New Roman"/>
                <w:bCs/>
                <w:iCs/>
                <w:sz w:val="20"/>
                <w:szCs w:val="20"/>
              </w:rPr>
            </w:pPr>
            <w:r w:rsidRPr="002103AC">
              <w:rPr>
                <w:rFonts w:ascii="Times New Roman" w:eastAsia="Times New Roman" w:hAnsi="Times New Roman"/>
                <w:bCs/>
                <w:iCs/>
                <w:sz w:val="20"/>
                <w:szCs w:val="20"/>
              </w:rPr>
              <w:t>Обучающийся владеет:</w:t>
            </w:r>
            <w:r>
              <w:rPr>
                <w:rFonts w:ascii="Times New Roman" w:eastAsia="Times New Roman" w:hAnsi="Times New Roman"/>
                <w:bCs/>
                <w:iCs/>
                <w:sz w:val="20"/>
                <w:szCs w:val="20"/>
              </w:rPr>
              <w:t xml:space="preserve"> </w:t>
            </w:r>
            <w:r>
              <w:rPr>
                <w:rFonts w:ascii="Times New Roman" w:hAnsi="Times New Roman" w:cs="Times New Roman"/>
                <w:sz w:val="19"/>
                <w:szCs w:val="19"/>
              </w:rPr>
              <w:t>Методами анализа проблемных ситуаций</w:t>
            </w:r>
          </w:p>
        </w:tc>
        <w:tc>
          <w:tcPr>
            <w:tcW w:w="1834" w:type="dxa"/>
          </w:tcPr>
          <w:p w14:paraId="1C376004" w14:textId="0BA7AA42" w:rsidR="00D04495" w:rsidRPr="009B4FAE" w:rsidRDefault="00D04495" w:rsidP="00D04495">
            <w:pPr>
              <w:jc w:val="both"/>
              <w:rPr>
                <w:rFonts w:ascii="Times New Roman" w:hAnsi="Times New Roman"/>
                <w:sz w:val="20"/>
                <w:szCs w:val="20"/>
              </w:rPr>
            </w:pPr>
            <w:r w:rsidRPr="009B4FAE">
              <w:rPr>
                <w:rFonts w:ascii="Times New Roman" w:hAnsi="Times New Roman"/>
                <w:sz w:val="20"/>
                <w:szCs w:val="20"/>
              </w:rPr>
              <w:t>Задани</w:t>
            </w:r>
            <w:r>
              <w:rPr>
                <w:rFonts w:ascii="Times New Roman" w:hAnsi="Times New Roman"/>
                <w:sz w:val="20"/>
                <w:szCs w:val="20"/>
              </w:rPr>
              <w:t>я (№1- №</w:t>
            </w:r>
            <w:r w:rsidR="00DA6BAE">
              <w:rPr>
                <w:rFonts w:ascii="Times New Roman" w:hAnsi="Times New Roman"/>
                <w:sz w:val="20"/>
                <w:szCs w:val="20"/>
              </w:rPr>
              <w:t>4</w:t>
            </w:r>
            <w:r>
              <w:rPr>
                <w:rFonts w:ascii="Times New Roman" w:hAnsi="Times New Roman"/>
                <w:sz w:val="20"/>
                <w:szCs w:val="20"/>
              </w:rPr>
              <w:t>)</w:t>
            </w:r>
          </w:p>
          <w:p w14:paraId="0B322A1E" w14:textId="77777777" w:rsidR="00D04495" w:rsidRPr="009B4FAE" w:rsidRDefault="00D04495" w:rsidP="00D04495">
            <w:pPr>
              <w:jc w:val="both"/>
              <w:rPr>
                <w:rFonts w:ascii="Times New Roman" w:hAnsi="Times New Roman"/>
                <w:sz w:val="20"/>
                <w:szCs w:val="20"/>
              </w:rPr>
            </w:pPr>
          </w:p>
        </w:tc>
      </w:tr>
      <w:tr w:rsidR="00D04495" w:rsidRPr="009B4FAE" w14:paraId="6B138457" w14:textId="77777777" w:rsidTr="00DC226A">
        <w:tc>
          <w:tcPr>
            <w:tcW w:w="3476" w:type="dxa"/>
            <w:vMerge w:val="restart"/>
          </w:tcPr>
          <w:p w14:paraId="0D29CF13" w14:textId="54CCCC0C" w:rsidR="00D04495" w:rsidRPr="009B4FAE" w:rsidRDefault="00D04495" w:rsidP="00D04495">
            <w:pPr>
              <w:jc w:val="both"/>
              <w:rPr>
                <w:rFonts w:ascii="Times New Roman" w:hAnsi="Times New Roman"/>
                <w:sz w:val="20"/>
                <w:szCs w:val="20"/>
              </w:rPr>
            </w:pPr>
            <w:r>
              <w:rPr>
                <w:rFonts w:ascii="Times New Roman" w:hAnsi="Times New Roman" w:cs="Times New Roman"/>
                <w:sz w:val="19"/>
                <w:szCs w:val="19"/>
              </w:rPr>
              <w:t xml:space="preserve">ПК 1.2 </w:t>
            </w:r>
            <w:r w:rsidRPr="0095707B">
              <w:rPr>
                <w:rFonts w:ascii="Times New Roman" w:hAnsi="Times New Roman" w:cs="Times New Roman"/>
                <w:sz w:val="19"/>
                <w:szCs w:val="19"/>
              </w:rPr>
              <w:t>Составляет экономические разделы планов организации с учетом стратегического управления, разрабатывает систему финансово-экономических показателей организации</w:t>
            </w:r>
          </w:p>
        </w:tc>
        <w:tc>
          <w:tcPr>
            <w:tcW w:w="4494" w:type="dxa"/>
          </w:tcPr>
          <w:p w14:paraId="17F9B4E4" w14:textId="1113A16D" w:rsidR="00D04495" w:rsidRPr="002103AC" w:rsidRDefault="00D04495" w:rsidP="00D04495">
            <w:pPr>
              <w:jc w:val="both"/>
              <w:rPr>
                <w:rFonts w:ascii="Times New Roman" w:eastAsia="Times New Roman" w:hAnsi="Times New Roman"/>
                <w:bCs/>
                <w:iCs/>
                <w:sz w:val="20"/>
                <w:szCs w:val="20"/>
              </w:rPr>
            </w:pPr>
            <w:r w:rsidRPr="002103AC">
              <w:rPr>
                <w:rFonts w:ascii="Times New Roman" w:eastAsia="Times New Roman" w:hAnsi="Times New Roman"/>
                <w:bCs/>
                <w:iCs/>
                <w:sz w:val="20"/>
                <w:szCs w:val="20"/>
              </w:rPr>
              <w:t>Обучающийся знает:</w:t>
            </w:r>
            <w:r w:rsidRPr="002103AC">
              <w:rPr>
                <w:rFonts w:ascii="Times New Roman" w:eastAsia="Times New Roman" w:hAnsi="Times New Roman"/>
                <w:kern w:val="24"/>
                <w:sz w:val="20"/>
                <w:szCs w:val="20"/>
              </w:rPr>
              <w:t xml:space="preserve"> </w:t>
            </w:r>
            <w:r>
              <w:rPr>
                <w:rFonts w:ascii="Times New Roman" w:eastAsia="Times New Roman" w:hAnsi="Times New Roman"/>
                <w:bCs/>
                <w:iCs/>
                <w:sz w:val="20"/>
                <w:szCs w:val="20"/>
              </w:rPr>
              <w:t>сущность стратегии</w:t>
            </w:r>
          </w:p>
        </w:tc>
        <w:tc>
          <w:tcPr>
            <w:tcW w:w="1834" w:type="dxa"/>
          </w:tcPr>
          <w:p w14:paraId="619D5004" w14:textId="1142900F" w:rsidR="00D04495" w:rsidRPr="009B4FAE" w:rsidRDefault="00D04495" w:rsidP="00D04495">
            <w:pPr>
              <w:jc w:val="both"/>
              <w:rPr>
                <w:rFonts w:ascii="Times New Roman" w:hAnsi="Times New Roman"/>
                <w:sz w:val="20"/>
                <w:szCs w:val="20"/>
              </w:rPr>
            </w:pPr>
            <w:r w:rsidRPr="009B4FAE">
              <w:rPr>
                <w:rFonts w:ascii="Times New Roman" w:hAnsi="Times New Roman"/>
                <w:sz w:val="20"/>
                <w:szCs w:val="20"/>
              </w:rPr>
              <w:t>Вопросы</w:t>
            </w:r>
            <w:r>
              <w:rPr>
                <w:rFonts w:ascii="Times New Roman" w:hAnsi="Times New Roman"/>
                <w:sz w:val="20"/>
                <w:szCs w:val="20"/>
              </w:rPr>
              <w:t xml:space="preserve"> (№1 - №</w:t>
            </w:r>
            <w:r w:rsidR="00DA6BAE">
              <w:rPr>
                <w:rFonts w:ascii="Times New Roman" w:hAnsi="Times New Roman"/>
                <w:sz w:val="20"/>
                <w:szCs w:val="20"/>
              </w:rPr>
              <w:t>9</w:t>
            </w:r>
            <w:r>
              <w:rPr>
                <w:rFonts w:ascii="Times New Roman" w:hAnsi="Times New Roman"/>
                <w:sz w:val="20"/>
                <w:szCs w:val="20"/>
              </w:rPr>
              <w:t>)</w:t>
            </w:r>
          </w:p>
        </w:tc>
      </w:tr>
      <w:tr w:rsidR="00D04495" w:rsidRPr="009B4FAE" w14:paraId="58C17318" w14:textId="77777777" w:rsidTr="00DC226A">
        <w:tc>
          <w:tcPr>
            <w:tcW w:w="3476" w:type="dxa"/>
            <w:vMerge/>
          </w:tcPr>
          <w:p w14:paraId="66C8E41B" w14:textId="5998D66F" w:rsidR="00D04495" w:rsidRPr="009B4FAE" w:rsidRDefault="00D04495" w:rsidP="00D04495">
            <w:pPr>
              <w:jc w:val="both"/>
              <w:rPr>
                <w:rFonts w:ascii="Times New Roman" w:hAnsi="Times New Roman"/>
                <w:sz w:val="20"/>
                <w:szCs w:val="20"/>
              </w:rPr>
            </w:pPr>
          </w:p>
        </w:tc>
        <w:tc>
          <w:tcPr>
            <w:tcW w:w="4494" w:type="dxa"/>
          </w:tcPr>
          <w:p w14:paraId="43E3CC3B" w14:textId="2A42DE4D" w:rsidR="00D04495" w:rsidRPr="002103AC" w:rsidRDefault="00D04495" w:rsidP="00D04495">
            <w:pPr>
              <w:jc w:val="both"/>
              <w:rPr>
                <w:rFonts w:ascii="Times New Roman" w:eastAsia="Times New Roman" w:hAnsi="Times New Roman"/>
                <w:bCs/>
                <w:iCs/>
                <w:sz w:val="20"/>
                <w:szCs w:val="20"/>
              </w:rPr>
            </w:pPr>
            <w:r w:rsidRPr="002103AC">
              <w:rPr>
                <w:rFonts w:ascii="Times New Roman" w:eastAsia="Times New Roman" w:hAnsi="Times New Roman"/>
                <w:bCs/>
                <w:iCs/>
                <w:sz w:val="20"/>
                <w:szCs w:val="20"/>
              </w:rPr>
              <w:t>Обучающийся владеет:</w:t>
            </w:r>
            <w:r>
              <w:rPr>
                <w:rFonts w:ascii="Times New Roman" w:eastAsia="Times New Roman" w:hAnsi="Times New Roman"/>
                <w:bCs/>
                <w:iCs/>
                <w:sz w:val="20"/>
                <w:szCs w:val="20"/>
              </w:rPr>
              <w:t xml:space="preserve"> методами р</w:t>
            </w:r>
            <w:r>
              <w:rPr>
                <w:rFonts w:ascii="Times New Roman" w:hAnsi="Times New Roman" w:cs="Times New Roman"/>
                <w:color w:val="000000"/>
                <w:sz w:val="19"/>
                <w:szCs w:val="19"/>
              </w:rPr>
              <w:t>азработки стратегии управления рисками</w:t>
            </w:r>
          </w:p>
        </w:tc>
        <w:tc>
          <w:tcPr>
            <w:tcW w:w="1834" w:type="dxa"/>
          </w:tcPr>
          <w:p w14:paraId="44FF9F1F" w14:textId="49230F83" w:rsidR="00D04495" w:rsidRPr="009B4FAE" w:rsidRDefault="00D04495" w:rsidP="00D04495">
            <w:pPr>
              <w:jc w:val="both"/>
              <w:rPr>
                <w:rFonts w:ascii="Times New Roman" w:hAnsi="Times New Roman"/>
                <w:sz w:val="20"/>
                <w:szCs w:val="20"/>
              </w:rPr>
            </w:pPr>
            <w:r w:rsidRPr="009B4FAE">
              <w:rPr>
                <w:rFonts w:ascii="Times New Roman" w:hAnsi="Times New Roman"/>
                <w:sz w:val="20"/>
                <w:szCs w:val="20"/>
              </w:rPr>
              <w:t>Задани</w:t>
            </w:r>
            <w:r>
              <w:rPr>
                <w:rFonts w:ascii="Times New Roman" w:hAnsi="Times New Roman"/>
                <w:sz w:val="20"/>
                <w:szCs w:val="20"/>
              </w:rPr>
              <w:t>я</w:t>
            </w:r>
            <w:r w:rsidRPr="009B4FAE">
              <w:rPr>
                <w:rFonts w:ascii="Times New Roman" w:hAnsi="Times New Roman"/>
                <w:sz w:val="20"/>
                <w:szCs w:val="20"/>
              </w:rPr>
              <w:t xml:space="preserve"> </w:t>
            </w:r>
            <w:r>
              <w:rPr>
                <w:rFonts w:ascii="Times New Roman" w:hAnsi="Times New Roman"/>
                <w:sz w:val="20"/>
                <w:szCs w:val="20"/>
              </w:rPr>
              <w:t>(№1 - №</w:t>
            </w:r>
            <w:r w:rsidR="00DA6BAE">
              <w:rPr>
                <w:rFonts w:ascii="Times New Roman" w:hAnsi="Times New Roman"/>
                <w:sz w:val="20"/>
                <w:szCs w:val="20"/>
              </w:rPr>
              <w:t>6</w:t>
            </w:r>
            <w:r>
              <w:rPr>
                <w:rFonts w:ascii="Times New Roman" w:hAnsi="Times New Roman"/>
                <w:sz w:val="20"/>
                <w:szCs w:val="20"/>
              </w:rPr>
              <w:t>)</w:t>
            </w:r>
          </w:p>
          <w:p w14:paraId="151EC6E8" w14:textId="77777777" w:rsidR="00D04495" w:rsidRPr="009B4FAE" w:rsidRDefault="00D04495" w:rsidP="00D04495">
            <w:pPr>
              <w:jc w:val="both"/>
              <w:rPr>
                <w:rFonts w:ascii="Times New Roman" w:hAnsi="Times New Roman"/>
                <w:sz w:val="20"/>
                <w:szCs w:val="20"/>
              </w:rPr>
            </w:pPr>
          </w:p>
        </w:tc>
      </w:tr>
      <w:tr w:rsidR="00D04495" w:rsidRPr="009B4FAE" w14:paraId="4B3F2FC3" w14:textId="77777777" w:rsidTr="00DC226A">
        <w:tc>
          <w:tcPr>
            <w:tcW w:w="3476" w:type="dxa"/>
            <w:vMerge/>
          </w:tcPr>
          <w:p w14:paraId="10693E22" w14:textId="77777777" w:rsidR="00D04495" w:rsidRPr="009B4FAE" w:rsidRDefault="00D04495" w:rsidP="00D04495">
            <w:pPr>
              <w:jc w:val="both"/>
              <w:rPr>
                <w:rFonts w:ascii="Times New Roman" w:hAnsi="Times New Roman"/>
                <w:sz w:val="20"/>
                <w:szCs w:val="20"/>
              </w:rPr>
            </w:pPr>
          </w:p>
        </w:tc>
        <w:tc>
          <w:tcPr>
            <w:tcW w:w="4494" w:type="dxa"/>
          </w:tcPr>
          <w:p w14:paraId="30814CBC" w14:textId="510C8B44" w:rsidR="00D04495" w:rsidRPr="002103AC" w:rsidRDefault="00D04495" w:rsidP="00D04495">
            <w:pPr>
              <w:jc w:val="both"/>
              <w:rPr>
                <w:rFonts w:ascii="Times New Roman" w:eastAsia="Times New Roman" w:hAnsi="Times New Roman"/>
                <w:bCs/>
                <w:iCs/>
                <w:sz w:val="20"/>
                <w:szCs w:val="20"/>
              </w:rPr>
            </w:pPr>
            <w:r w:rsidRPr="002103AC">
              <w:rPr>
                <w:rFonts w:ascii="Times New Roman" w:eastAsia="Times New Roman" w:hAnsi="Times New Roman"/>
                <w:bCs/>
                <w:iCs/>
                <w:sz w:val="20"/>
                <w:szCs w:val="20"/>
              </w:rPr>
              <w:t>Обучающийся владеет:</w:t>
            </w:r>
            <w:r>
              <w:rPr>
                <w:rFonts w:ascii="Times New Roman" w:eastAsia="Times New Roman" w:hAnsi="Times New Roman"/>
                <w:bCs/>
                <w:iCs/>
                <w:sz w:val="20"/>
                <w:szCs w:val="20"/>
              </w:rPr>
              <w:t xml:space="preserve"> </w:t>
            </w:r>
            <w:r>
              <w:rPr>
                <w:rFonts w:ascii="Times New Roman" w:hAnsi="Times New Roman" w:cs="Times New Roman"/>
                <w:sz w:val="19"/>
                <w:szCs w:val="19"/>
              </w:rPr>
              <w:t>Методами анализа проблемных ситуаций</w:t>
            </w:r>
          </w:p>
        </w:tc>
        <w:tc>
          <w:tcPr>
            <w:tcW w:w="1834" w:type="dxa"/>
          </w:tcPr>
          <w:p w14:paraId="1D8849E5" w14:textId="467852A2" w:rsidR="00D04495" w:rsidRPr="009B4FAE" w:rsidRDefault="00D04495" w:rsidP="00D04495">
            <w:pPr>
              <w:jc w:val="both"/>
              <w:rPr>
                <w:rFonts w:ascii="Times New Roman" w:hAnsi="Times New Roman"/>
                <w:sz w:val="20"/>
                <w:szCs w:val="20"/>
              </w:rPr>
            </w:pPr>
            <w:r w:rsidRPr="009B4FAE">
              <w:rPr>
                <w:rFonts w:ascii="Times New Roman" w:hAnsi="Times New Roman"/>
                <w:sz w:val="20"/>
                <w:szCs w:val="20"/>
              </w:rPr>
              <w:t>Задани</w:t>
            </w:r>
            <w:r>
              <w:rPr>
                <w:rFonts w:ascii="Times New Roman" w:hAnsi="Times New Roman"/>
                <w:sz w:val="20"/>
                <w:szCs w:val="20"/>
              </w:rPr>
              <w:t>я (№1- №</w:t>
            </w:r>
            <w:r w:rsidR="00DA6BAE">
              <w:rPr>
                <w:rFonts w:ascii="Times New Roman" w:hAnsi="Times New Roman"/>
                <w:sz w:val="20"/>
                <w:szCs w:val="20"/>
              </w:rPr>
              <w:t>2</w:t>
            </w:r>
            <w:r>
              <w:rPr>
                <w:rFonts w:ascii="Times New Roman" w:hAnsi="Times New Roman"/>
                <w:sz w:val="20"/>
                <w:szCs w:val="20"/>
              </w:rPr>
              <w:t>)</w:t>
            </w:r>
          </w:p>
          <w:p w14:paraId="6B698C7B" w14:textId="77777777" w:rsidR="00D04495" w:rsidRPr="009B4FAE" w:rsidRDefault="00D04495" w:rsidP="00D04495">
            <w:pPr>
              <w:jc w:val="both"/>
              <w:rPr>
                <w:rFonts w:ascii="Times New Roman" w:hAnsi="Times New Roman"/>
                <w:sz w:val="20"/>
                <w:szCs w:val="20"/>
              </w:rPr>
            </w:pPr>
          </w:p>
        </w:tc>
      </w:tr>
      <w:tr w:rsidR="00D04495" w:rsidRPr="009B4FAE" w14:paraId="4A533E6E" w14:textId="77777777" w:rsidTr="00DC226A">
        <w:tc>
          <w:tcPr>
            <w:tcW w:w="3476" w:type="dxa"/>
            <w:vMerge w:val="restart"/>
          </w:tcPr>
          <w:p w14:paraId="237AA680" w14:textId="6FECAB85" w:rsidR="00D04495" w:rsidRPr="009B4FAE" w:rsidRDefault="00D04495" w:rsidP="00D04495">
            <w:pPr>
              <w:jc w:val="both"/>
              <w:rPr>
                <w:rFonts w:ascii="Times New Roman" w:hAnsi="Times New Roman"/>
                <w:sz w:val="20"/>
                <w:szCs w:val="20"/>
              </w:rPr>
            </w:pPr>
            <w:r>
              <w:rPr>
                <w:rFonts w:ascii="Times New Roman" w:hAnsi="Times New Roman" w:cs="Times New Roman"/>
                <w:sz w:val="19"/>
                <w:szCs w:val="19"/>
              </w:rPr>
              <w:t xml:space="preserve">ПК-5.1. </w:t>
            </w:r>
            <w:r w:rsidRPr="0095707B">
              <w:rPr>
                <w:rFonts w:ascii="Times New Roman" w:hAnsi="Times New Roman" w:cs="Times New Roman"/>
                <w:sz w:val="19"/>
                <w:szCs w:val="19"/>
              </w:rPr>
              <w:t>Определяет стратегию и политику в области научно-</w:t>
            </w:r>
            <w:r w:rsidRPr="0095707B">
              <w:rPr>
                <w:rFonts w:ascii="Times New Roman" w:hAnsi="Times New Roman" w:cs="Times New Roman"/>
                <w:sz w:val="19"/>
                <w:szCs w:val="19"/>
              </w:rPr>
              <w:lastRenderedPageBreak/>
              <w:t>аналитического обоснования, развития и поддержания системы управления рисками крупных организаций на региональном, национальном и отраслевом уровнях</w:t>
            </w:r>
          </w:p>
        </w:tc>
        <w:tc>
          <w:tcPr>
            <w:tcW w:w="4494" w:type="dxa"/>
          </w:tcPr>
          <w:p w14:paraId="33524DF3" w14:textId="2BCFFF18" w:rsidR="00D04495" w:rsidRPr="002103AC" w:rsidRDefault="00D04495" w:rsidP="00D04495">
            <w:pPr>
              <w:jc w:val="both"/>
              <w:rPr>
                <w:rFonts w:ascii="Times New Roman" w:eastAsia="Times New Roman" w:hAnsi="Times New Roman"/>
                <w:bCs/>
                <w:iCs/>
                <w:sz w:val="20"/>
                <w:szCs w:val="20"/>
              </w:rPr>
            </w:pPr>
            <w:r w:rsidRPr="002103AC">
              <w:rPr>
                <w:rFonts w:ascii="Times New Roman" w:eastAsia="Times New Roman" w:hAnsi="Times New Roman"/>
                <w:bCs/>
                <w:iCs/>
                <w:sz w:val="20"/>
                <w:szCs w:val="20"/>
              </w:rPr>
              <w:lastRenderedPageBreak/>
              <w:t>Обучающийся знает:</w:t>
            </w:r>
            <w:r w:rsidRPr="002103AC">
              <w:rPr>
                <w:rFonts w:ascii="Times New Roman" w:eastAsia="Times New Roman" w:hAnsi="Times New Roman"/>
                <w:kern w:val="24"/>
                <w:sz w:val="20"/>
                <w:szCs w:val="20"/>
              </w:rPr>
              <w:t xml:space="preserve"> </w:t>
            </w:r>
            <w:r>
              <w:rPr>
                <w:rFonts w:ascii="Times New Roman" w:eastAsia="Times New Roman" w:hAnsi="Times New Roman"/>
                <w:kern w:val="24"/>
                <w:sz w:val="20"/>
                <w:szCs w:val="20"/>
              </w:rPr>
              <w:t xml:space="preserve"> </w:t>
            </w:r>
            <w:r w:rsidRPr="0051431D">
              <w:rPr>
                <w:rFonts w:ascii="Times New Roman" w:hAnsi="Times New Roman" w:cs="Times New Roman"/>
                <w:sz w:val="19"/>
                <w:szCs w:val="19"/>
              </w:rPr>
              <w:t xml:space="preserve">принципы и методы </w:t>
            </w:r>
            <w:r>
              <w:rPr>
                <w:rFonts w:ascii="Times New Roman" w:hAnsi="Times New Roman" w:cs="Times New Roman"/>
                <w:sz w:val="19"/>
                <w:szCs w:val="19"/>
              </w:rPr>
              <w:t xml:space="preserve">стратегического </w:t>
            </w:r>
            <w:r w:rsidRPr="0051431D">
              <w:rPr>
                <w:rFonts w:ascii="Times New Roman" w:hAnsi="Times New Roman" w:cs="Times New Roman"/>
                <w:sz w:val="19"/>
                <w:szCs w:val="19"/>
              </w:rPr>
              <w:t xml:space="preserve">управления </w:t>
            </w:r>
            <w:r>
              <w:rPr>
                <w:rFonts w:ascii="Times New Roman" w:hAnsi="Times New Roman" w:cs="Times New Roman"/>
                <w:sz w:val="19"/>
                <w:szCs w:val="19"/>
              </w:rPr>
              <w:t>рисками</w:t>
            </w:r>
            <w:r w:rsidRPr="0051431D">
              <w:rPr>
                <w:rFonts w:ascii="Times New Roman" w:hAnsi="Times New Roman" w:cs="Times New Roman"/>
                <w:sz w:val="19"/>
                <w:szCs w:val="19"/>
              </w:rPr>
              <w:t xml:space="preserve">; </w:t>
            </w:r>
            <w:r>
              <w:rPr>
                <w:rFonts w:ascii="Times New Roman" w:hAnsi="Times New Roman" w:cs="Times New Roman"/>
                <w:sz w:val="19"/>
                <w:szCs w:val="19"/>
              </w:rPr>
              <w:t xml:space="preserve"> </w:t>
            </w:r>
          </w:p>
        </w:tc>
        <w:tc>
          <w:tcPr>
            <w:tcW w:w="1834" w:type="dxa"/>
          </w:tcPr>
          <w:p w14:paraId="778527C2" w14:textId="53FB7C3A" w:rsidR="00D04495" w:rsidRPr="009B4FAE" w:rsidRDefault="00D04495" w:rsidP="00D04495">
            <w:pPr>
              <w:jc w:val="both"/>
              <w:rPr>
                <w:rFonts w:ascii="Times New Roman" w:hAnsi="Times New Roman"/>
                <w:sz w:val="20"/>
                <w:szCs w:val="20"/>
              </w:rPr>
            </w:pPr>
            <w:r w:rsidRPr="009B4FAE">
              <w:rPr>
                <w:rFonts w:ascii="Times New Roman" w:hAnsi="Times New Roman"/>
                <w:sz w:val="20"/>
                <w:szCs w:val="20"/>
              </w:rPr>
              <w:t>Вопросы</w:t>
            </w:r>
            <w:r>
              <w:rPr>
                <w:rFonts w:ascii="Times New Roman" w:hAnsi="Times New Roman"/>
                <w:sz w:val="20"/>
                <w:szCs w:val="20"/>
              </w:rPr>
              <w:t xml:space="preserve"> (№1 - №</w:t>
            </w:r>
            <w:r w:rsidR="00DA6BAE">
              <w:rPr>
                <w:rFonts w:ascii="Times New Roman" w:hAnsi="Times New Roman"/>
                <w:sz w:val="20"/>
                <w:szCs w:val="20"/>
              </w:rPr>
              <w:t>6</w:t>
            </w:r>
            <w:r>
              <w:rPr>
                <w:rFonts w:ascii="Times New Roman" w:hAnsi="Times New Roman"/>
                <w:sz w:val="20"/>
                <w:szCs w:val="20"/>
              </w:rPr>
              <w:t>)</w:t>
            </w:r>
          </w:p>
        </w:tc>
      </w:tr>
      <w:tr w:rsidR="00D04495" w:rsidRPr="009B4FAE" w14:paraId="6E6F65A5" w14:textId="77777777" w:rsidTr="00DC226A">
        <w:tc>
          <w:tcPr>
            <w:tcW w:w="3476" w:type="dxa"/>
            <w:vMerge/>
          </w:tcPr>
          <w:p w14:paraId="768ECCA9" w14:textId="77777777" w:rsidR="00D04495" w:rsidRPr="009B4FAE" w:rsidRDefault="00D04495" w:rsidP="00D04495">
            <w:pPr>
              <w:jc w:val="both"/>
              <w:rPr>
                <w:rFonts w:ascii="Times New Roman" w:hAnsi="Times New Roman"/>
                <w:sz w:val="20"/>
                <w:szCs w:val="20"/>
              </w:rPr>
            </w:pPr>
          </w:p>
        </w:tc>
        <w:tc>
          <w:tcPr>
            <w:tcW w:w="4494" w:type="dxa"/>
          </w:tcPr>
          <w:p w14:paraId="5F4E7344" w14:textId="60BC2845" w:rsidR="00D04495" w:rsidRPr="002103AC" w:rsidRDefault="00D04495" w:rsidP="00D04495">
            <w:pPr>
              <w:jc w:val="both"/>
              <w:rPr>
                <w:rFonts w:ascii="Times New Roman" w:eastAsia="Times New Roman" w:hAnsi="Times New Roman"/>
                <w:bCs/>
                <w:iCs/>
                <w:sz w:val="20"/>
                <w:szCs w:val="20"/>
              </w:rPr>
            </w:pPr>
            <w:r w:rsidRPr="002103AC">
              <w:rPr>
                <w:rFonts w:ascii="Times New Roman" w:eastAsia="Times New Roman" w:hAnsi="Times New Roman"/>
                <w:bCs/>
                <w:iCs/>
                <w:sz w:val="20"/>
                <w:szCs w:val="20"/>
              </w:rPr>
              <w:t>Обучающийся умеет:</w:t>
            </w:r>
            <w:r w:rsidRPr="002103AC">
              <w:rPr>
                <w:rFonts w:ascii="Times New Roman" w:eastAsia="Times New Roman" w:hAnsi="Times New Roman"/>
                <w:kern w:val="24"/>
                <w:sz w:val="20"/>
                <w:szCs w:val="20"/>
              </w:rPr>
              <w:t xml:space="preserve"> </w:t>
            </w:r>
            <w:r>
              <w:rPr>
                <w:rFonts w:ascii="Times New Roman" w:hAnsi="Times New Roman" w:cs="Times New Roman"/>
                <w:color w:val="000000"/>
                <w:sz w:val="19"/>
                <w:szCs w:val="19"/>
              </w:rPr>
              <w:t>Разрабатывать стратегию политики по управлению организацией</w:t>
            </w:r>
          </w:p>
        </w:tc>
        <w:tc>
          <w:tcPr>
            <w:tcW w:w="1834" w:type="dxa"/>
          </w:tcPr>
          <w:p w14:paraId="0B2D2D2B" w14:textId="451D27B2" w:rsidR="00D04495" w:rsidRPr="009B4FAE" w:rsidRDefault="00D04495" w:rsidP="00D04495">
            <w:pPr>
              <w:jc w:val="both"/>
              <w:rPr>
                <w:rFonts w:ascii="Times New Roman" w:hAnsi="Times New Roman"/>
                <w:sz w:val="20"/>
                <w:szCs w:val="20"/>
              </w:rPr>
            </w:pPr>
            <w:r w:rsidRPr="009B4FAE">
              <w:rPr>
                <w:rFonts w:ascii="Times New Roman" w:hAnsi="Times New Roman"/>
                <w:sz w:val="20"/>
                <w:szCs w:val="20"/>
              </w:rPr>
              <w:t>Задани</w:t>
            </w:r>
            <w:r>
              <w:rPr>
                <w:rFonts w:ascii="Times New Roman" w:hAnsi="Times New Roman"/>
                <w:sz w:val="20"/>
                <w:szCs w:val="20"/>
              </w:rPr>
              <w:t>я</w:t>
            </w:r>
            <w:r w:rsidRPr="009B4FAE">
              <w:rPr>
                <w:rFonts w:ascii="Times New Roman" w:hAnsi="Times New Roman"/>
                <w:sz w:val="20"/>
                <w:szCs w:val="20"/>
              </w:rPr>
              <w:t xml:space="preserve"> </w:t>
            </w:r>
            <w:r>
              <w:rPr>
                <w:rFonts w:ascii="Times New Roman" w:hAnsi="Times New Roman"/>
                <w:sz w:val="20"/>
                <w:szCs w:val="20"/>
              </w:rPr>
              <w:t>(№1 - №</w:t>
            </w:r>
            <w:r w:rsidR="00DA6BAE">
              <w:rPr>
                <w:rFonts w:ascii="Times New Roman" w:hAnsi="Times New Roman"/>
                <w:sz w:val="20"/>
                <w:szCs w:val="20"/>
              </w:rPr>
              <w:t>3</w:t>
            </w:r>
            <w:r>
              <w:rPr>
                <w:rFonts w:ascii="Times New Roman" w:hAnsi="Times New Roman"/>
                <w:sz w:val="20"/>
                <w:szCs w:val="20"/>
              </w:rPr>
              <w:t>)</w:t>
            </w:r>
          </w:p>
          <w:p w14:paraId="5FA8EBEA" w14:textId="77777777" w:rsidR="00D04495" w:rsidRPr="009B4FAE" w:rsidRDefault="00D04495" w:rsidP="00D04495">
            <w:pPr>
              <w:jc w:val="both"/>
              <w:rPr>
                <w:rFonts w:ascii="Times New Roman" w:hAnsi="Times New Roman"/>
                <w:sz w:val="20"/>
                <w:szCs w:val="20"/>
              </w:rPr>
            </w:pPr>
          </w:p>
        </w:tc>
      </w:tr>
      <w:tr w:rsidR="00D04495" w:rsidRPr="009B4FAE" w14:paraId="18E46FA6" w14:textId="77777777" w:rsidTr="00DC226A">
        <w:tc>
          <w:tcPr>
            <w:tcW w:w="3476" w:type="dxa"/>
            <w:vMerge/>
          </w:tcPr>
          <w:p w14:paraId="429B4B86" w14:textId="77777777" w:rsidR="00D04495" w:rsidRPr="009B4FAE" w:rsidRDefault="00D04495" w:rsidP="00D04495">
            <w:pPr>
              <w:jc w:val="both"/>
              <w:rPr>
                <w:rFonts w:ascii="Times New Roman" w:hAnsi="Times New Roman"/>
                <w:sz w:val="20"/>
                <w:szCs w:val="20"/>
              </w:rPr>
            </w:pPr>
          </w:p>
        </w:tc>
        <w:tc>
          <w:tcPr>
            <w:tcW w:w="4494" w:type="dxa"/>
          </w:tcPr>
          <w:p w14:paraId="5AAD32C3" w14:textId="6F54C15D" w:rsidR="00D04495" w:rsidRPr="002103AC" w:rsidRDefault="00D04495" w:rsidP="00D04495">
            <w:pPr>
              <w:jc w:val="both"/>
              <w:rPr>
                <w:rFonts w:ascii="Times New Roman" w:eastAsia="Times New Roman" w:hAnsi="Times New Roman"/>
                <w:bCs/>
                <w:iCs/>
                <w:sz w:val="20"/>
                <w:szCs w:val="20"/>
              </w:rPr>
            </w:pPr>
            <w:r w:rsidRPr="002103AC">
              <w:rPr>
                <w:rFonts w:ascii="Times New Roman" w:eastAsia="Times New Roman" w:hAnsi="Times New Roman"/>
                <w:bCs/>
                <w:iCs/>
                <w:sz w:val="20"/>
                <w:szCs w:val="20"/>
              </w:rPr>
              <w:t>Обучающийся владеет:</w:t>
            </w:r>
            <w:r>
              <w:rPr>
                <w:rFonts w:ascii="Times New Roman" w:eastAsia="Times New Roman" w:hAnsi="Times New Roman"/>
                <w:bCs/>
                <w:iCs/>
                <w:sz w:val="20"/>
                <w:szCs w:val="20"/>
              </w:rPr>
              <w:t xml:space="preserve"> </w:t>
            </w:r>
            <w:r>
              <w:rPr>
                <w:rFonts w:ascii="Times New Roman" w:hAnsi="Times New Roman" w:cs="Times New Roman"/>
                <w:sz w:val="19"/>
                <w:szCs w:val="19"/>
              </w:rPr>
              <w:t>Методами определения рисков и управлять ими</w:t>
            </w:r>
          </w:p>
        </w:tc>
        <w:tc>
          <w:tcPr>
            <w:tcW w:w="1834" w:type="dxa"/>
          </w:tcPr>
          <w:p w14:paraId="5F2A7B10" w14:textId="36511317" w:rsidR="00D04495" w:rsidRPr="009B4FAE" w:rsidRDefault="00D04495" w:rsidP="00D04495">
            <w:pPr>
              <w:jc w:val="both"/>
              <w:rPr>
                <w:rFonts w:ascii="Times New Roman" w:hAnsi="Times New Roman"/>
                <w:sz w:val="20"/>
                <w:szCs w:val="20"/>
              </w:rPr>
            </w:pPr>
            <w:r w:rsidRPr="009B4FAE">
              <w:rPr>
                <w:rFonts w:ascii="Times New Roman" w:hAnsi="Times New Roman"/>
                <w:sz w:val="20"/>
                <w:szCs w:val="20"/>
              </w:rPr>
              <w:t>Задани</w:t>
            </w:r>
            <w:r>
              <w:rPr>
                <w:rFonts w:ascii="Times New Roman" w:hAnsi="Times New Roman"/>
                <w:sz w:val="20"/>
                <w:szCs w:val="20"/>
              </w:rPr>
              <w:t>я (№1- №</w:t>
            </w:r>
            <w:r w:rsidR="00DA6BAE">
              <w:rPr>
                <w:rFonts w:ascii="Times New Roman" w:hAnsi="Times New Roman"/>
                <w:sz w:val="20"/>
                <w:szCs w:val="20"/>
              </w:rPr>
              <w:t>3</w:t>
            </w:r>
            <w:r>
              <w:rPr>
                <w:rFonts w:ascii="Times New Roman" w:hAnsi="Times New Roman"/>
                <w:sz w:val="20"/>
                <w:szCs w:val="20"/>
              </w:rPr>
              <w:t>)</w:t>
            </w:r>
          </w:p>
          <w:p w14:paraId="41814FF0" w14:textId="77777777" w:rsidR="00D04495" w:rsidRPr="009B4FAE" w:rsidRDefault="00D04495" w:rsidP="00D04495">
            <w:pPr>
              <w:jc w:val="both"/>
              <w:rPr>
                <w:rFonts w:ascii="Times New Roman" w:hAnsi="Times New Roman"/>
                <w:sz w:val="20"/>
                <w:szCs w:val="20"/>
              </w:rPr>
            </w:pPr>
          </w:p>
        </w:tc>
      </w:tr>
      <w:tr w:rsidR="00D04495" w:rsidRPr="009B4FAE" w14:paraId="3FDD8BA6" w14:textId="77777777" w:rsidTr="00DC226A">
        <w:tc>
          <w:tcPr>
            <w:tcW w:w="3476" w:type="dxa"/>
            <w:vMerge w:val="restart"/>
          </w:tcPr>
          <w:p w14:paraId="52182707" w14:textId="609FEDF2" w:rsidR="00D04495" w:rsidRPr="009B4FAE" w:rsidRDefault="00D04495" w:rsidP="00D04495">
            <w:pPr>
              <w:jc w:val="both"/>
              <w:rPr>
                <w:rFonts w:ascii="Times New Roman" w:hAnsi="Times New Roman"/>
                <w:sz w:val="20"/>
                <w:szCs w:val="20"/>
              </w:rPr>
            </w:pPr>
            <w:r>
              <w:rPr>
                <w:rFonts w:ascii="Times New Roman" w:hAnsi="Times New Roman" w:cs="Times New Roman"/>
                <w:sz w:val="19"/>
                <w:szCs w:val="19"/>
              </w:rPr>
              <w:t xml:space="preserve">ПК-5.2. </w:t>
            </w:r>
            <w:r w:rsidRPr="0095707B">
              <w:rPr>
                <w:rFonts w:ascii="Times New Roman" w:hAnsi="Times New Roman" w:cs="Times New Roman"/>
                <w:sz w:val="19"/>
                <w:szCs w:val="19"/>
              </w:rPr>
              <w:t>Разрабатывает ключевые индикаторы рисков и предельно допустимых уровней для существенных и критических рисков, а также предельно допустимого риска</w:t>
            </w:r>
          </w:p>
        </w:tc>
        <w:tc>
          <w:tcPr>
            <w:tcW w:w="4494" w:type="dxa"/>
          </w:tcPr>
          <w:p w14:paraId="039E138F" w14:textId="1609F7EE" w:rsidR="00D04495" w:rsidRPr="002103AC" w:rsidRDefault="00D04495" w:rsidP="00D04495">
            <w:pPr>
              <w:jc w:val="both"/>
              <w:rPr>
                <w:rFonts w:ascii="Times New Roman" w:eastAsia="Times New Roman" w:hAnsi="Times New Roman"/>
                <w:bCs/>
                <w:iCs/>
                <w:sz w:val="20"/>
                <w:szCs w:val="20"/>
              </w:rPr>
            </w:pPr>
            <w:r w:rsidRPr="002103AC">
              <w:rPr>
                <w:rFonts w:ascii="Times New Roman" w:eastAsia="Times New Roman" w:hAnsi="Times New Roman"/>
                <w:bCs/>
                <w:iCs/>
                <w:sz w:val="20"/>
                <w:szCs w:val="20"/>
              </w:rPr>
              <w:t>Обучающийся знает:</w:t>
            </w:r>
            <w:r w:rsidRPr="002103AC">
              <w:rPr>
                <w:rFonts w:ascii="Times New Roman" w:eastAsia="Times New Roman" w:hAnsi="Times New Roman"/>
                <w:kern w:val="24"/>
                <w:sz w:val="20"/>
                <w:szCs w:val="20"/>
              </w:rPr>
              <w:t xml:space="preserve"> </w:t>
            </w:r>
            <w:r>
              <w:rPr>
                <w:rFonts w:ascii="Times New Roman" w:eastAsia="Times New Roman" w:hAnsi="Times New Roman"/>
                <w:kern w:val="24"/>
                <w:sz w:val="20"/>
                <w:szCs w:val="20"/>
              </w:rPr>
              <w:t xml:space="preserve"> </w:t>
            </w:r>
            <w:r w:rsidRPr="0051431D">
              <w:rPr>
                <w:rFonts w:ascii="Times New Roman" w:hAnsi="Times New Roman" w:cs="Times New Roman"/>
                <w:sz w:val="19"/>
                <w:szCs w:val="19"/>
              </w:rPr>
              <w:t xml:space="preserve">принципы и методы </w:t>
            </w:r>
            <w:r>
              <w:rPr>
                <w:rFonts w:ascii="Times New Roman" w:hAnsi="Times New Roman" w:cs="Times New Roman"/>
                <w:sz w:val="19"/>
                <w:szCs w:val="19"/>
              </w:rPr>
              <w:t xml:space="preserve">стратегического </w:t>
            </w:r>
            <w:r w:rsidRPr="0051431D">
              <w:rPr>
                <w:rFonts w:ascii="Times New Roman" w:hAnsi="Times New Roman" w:cs="Times New Roman"/>
                <w:sz w:val="19"/>
                <w:szCs w:val="19"/>
              </w:rPr>
              <w:t xml:space="preserve">управления </w:t>
            </w:r>
            <w:r>
              <w:rPr>
                <w:rFonts w:ascii="Times New Roman" w:hAnsi="Times New Roman" w:cs="Times New Roman"/>
                <w:sz w:val="19"/>
                <w:szCs w:val="19"/>
              </w:rPr>
              <w:t>рисками</w:t>
            </w:r>
            <w:r w:rsidRPr="0051431D">
              <w:rPr>
                <w:rFonts w:ascii="Times New Roman" w:hAnsi="Times New Roman" w:cs="Times New Roman"/>
                <w:sz w:val="19"/>
                <w:szCs w:val="19"/>
              </w:rPr>
              <w:t xml:space="preserve">; </w:t>
            </w:r>
            <w:r>
              <w:rPr>
                <w:rFonts w:ascii="Times New Roman" w:hAnsi="Times New Roman" w:cs="Times New Roman"/>
                <w:sz w:val="19"/>
                <w:szCs w:val="19"/>
              </w:rPr>
              <w:t xml:space="preserve"> </w:t>
            </w:r>
          </w:p>
        </w:tc>
        <w:tc>
          <w:tcPr>
            <w:tcW w:w="1834" w:type="dxa"/>
          </w:tcPr>
          <w:p w14:paraId="62610A85" w14:textId="0A1C09A6" w:rsidR="00D04495" w:rsidRPr="009B4FAE" w:rsidRDefault="00D04495" w:rsidP="00D04495">
            <w:pPr>
              <w:jc w:val="both"/>
              <w:rPr>
                <w:rFonts w:ascii="Times New Roman" w:hAnsi="Times New Roman"/>
                <w:sz w:val="20"/>
                <w:szCs w:val="20"/>
              </w:rPr>
            </w:pPr>
            <w:r w:rsidRPr="009B4FAE">
              <w:rPr>
                <w:rFonts w:ascii="Times New Roman" w:hAnsi="Times New Roman"/>
                <w:sz w:val="20"/>
                <w:szCs w:val="20"/>
              </w:rPr>
              <w:t>Вопросы</w:t>
            </w:r>
            <w:r>
              <w:rPr>
                <w:rFonts w:ascii="Times New Roman" w:hAnsi="Times New Roman"/>
                <w:sz w:val="20"/>
                <w:szCs w:val="20"/>
              </w:rPr>
              <w:t xml:space="preserve"> (№1 - №</w:t>
            </w:r>
            <w:r w:rsidR="00DA6BAE">
              <w:rPr>
                <w:rFonts w:ascii="Times New Roman" w:hAnsi="Times New Roman"/>
                <w:sz w:val="20"/>
                <w:szCs w:val="20"/>
              </w:rPr>
              <w:t>4</w:t>
            </w:r>
            <w:r>
              <w:rPr>
                <w:rFonts w:ascii="Times New Roman" w:hAnsi="Times New Roman"/>
                <w:sz w:val="20"/>
                <w:szCs w:val="20"/>
              </w:rPr>
              <w:t>)</w:t>
            </w:r>
          </w:p>
        </w:tc>
      </w:tr>
      <w:tr w:rsidR="00D04495" w:rsidRPr="009B4FAE" w14:paraId="05A61F60" w14:textId="77777777" w:rsidTr="00DC226A">
        <w:tc>
          <w:tcPr>
            <w:tcW w:w="3476" w:type="dxa"/>
            <w:vMerge/>
          </w:tcPr>
          <w:p w14:paraId="31433865" w14:textId="77777777" w:rsidR="00D04495" w:rsidRPr="009B4FAE" w:rsidRDefault="00D04495" w:rsidP="00D04495">
            <w:pPr>
              <w:jc w:val="both"/>
              <w:rPr>
                <w:rFonts w:ascii="Times New Roman" w:hAnsi="Times New Roman"/>
                <w:sz w:val="20"/>
                <w:szCs w:val="20"/>
              </w:rPr>
            </w:pPr>
          </w:p>
        </w:tc>
        <w:tc>
          <w:tcPr>
            <w:tcW w:w="4494" w:type="dxa"/>
          </w:tcPr>
          <w:p w14:paraId="7AD75367" w14:textId="1779338A" w:rsidR="00D04495" w:rsidRPr="002103AC" w:rsidRDefault="00D04495" w:rsidP="00D04495">
            <w:pPr>
              <w:jc w:val="both"/>
              <w:rPr>
                <w:rFonts w:ascii="Times New Roman" w:eastAsia="Times New Roman" w:hAnsi="Times New Roman"/>
                <w:bCs/>
                <w:iCs/>
                <w:sz w:val="20"/>
                <w:szCs w:val="20"/>
              </w:rPr>
            </w:pPr>
            <w:r w:rsidRPr="002103AC">
              <w:rPr>
                <w:rFonts w:ascii="Times New Roman" w:eastAsia="Times New Roman" w:hAnsi="Times New Roman"/>
                <w:bCs/>
                <w:iCs/>
                <w:sz w:val="20"/>
                <w:szCs w:val="20"/>
              </w:rPr>
              <w:t>Обучающийся умеет:</w:t>
            </w:r>
            <w:r w:rsidRPr="002103AC">
              <w:rPr>
                <w:rFonts w:ascii="Times New Roman" w:eastAsia="Times New Roman" w:hAnsi="Times New Roman"/>
                <w:kern w:val="24"/>
                <w:sz w:val="20"/>
                <w:szCs w:val="20"/>
              </w:rPr>
              <w:t xml:space="preserve"> </w:t>
            </w:r>
            <w:r>
              <w:rPr>
                <w:rFonts w:ascii="Times New Roman" w:hAnsi="Times New Roman" w:cs="Times New Roman"/>
                <w:color w:val="000000"/>
                <w:sz w:val="19"/>
                <w:szCs w:val="19"/>
              </w:rPr>
              <w:t>Разрабатывать стратегию политики по управлению организацией</w:t>
            </w:r>
          </w:p>
        </w:tc>
        <w:tc>
          <w:tcPr>
            <w:tcW w:w="1834" w:type="dxa"/>
          </w:tcPr>
          <w:p w14:paraId="15F78705" w14:textId="77777777" w:rsidR="00D04495" w:rsidRPr="009B4FAE" w:rsidRDefault="00D04495" w:rsidP="00D04495">
            <w:pPr>
              <w:jc w:val="both"/>
              <w:rPr>
                <w:rFonts w:ascii="Times New Roman" w:hAnsi="Times New Roman"/>
                <w:sz w:val="20"/>
                <w:szCs w:val="20"/>
              </w:rPr>
            </w:pPr>
            <w:r w:rsidRPr="009B4FAE">
              <w:rPr>
                <w:rFonts w:ascii="Times New Roman" w:hAnsi="Times New Roman"/>
                <w:sz w:val="20"/>
                <w:szCs w:val="20"/>
              </w:rPr>
              <w:t>Задани</w:t>
            </w:r>
            <w:r>
              <w:rPr>
                <w:rFonts w:ascii="Times New Roman" w:hAnsi="Times New Roman"/>
                <w:sz w:val="20"/>
                <w:szCs w:val="20"/>
              </w:rPr>
              <w:t>я</w:t>
            </w:r>
            <w:r w:rsidRPr="009B4FAE">
              <w:rPr>
                <w:rFonts w:ascii="Times New Roman" w:hAnsi="Times New Roman"/>
                <w:sz w:val="20"/>
                <w:szCs w:val="20"/>
              </w:rPr>
              <w:t xml:space="preserve"> </w:t>
            </w:r>
            <w:r>
              <w:rPr>
                <w:rFonts w:ascii="Times New Roman" w:hAnsi="Times New Roman"/>
                <w:sz w:val="20"/>
                <w:szCs w:val="20"/>
              </w:rPr>
              <w:t>(№1 - №2)</w:t>
            </w:r>
          </w:p>
          <w:p w14:paraId="31A79905" w14:textId="77777777" w:rsidR="00D04495" w:rsidRPr="009B4FAE" w:rsidRDefault="00D04495" w:rsidP="00D04495">
            <w:pPr>
              <w:jc w:val="both"/>
              <w:rPr>
                <w:rFonts w:ascii="Times New Roman" w:hAnsi="Times New Roman"/>
                <w:sz w:val="20"/>
                <w:szCs w:val="20"/>
              </w:rPr>
            </w:pPr>
          </w:p>
        </w:tc>
      </w:tr>
      <w:tr w:rsidR="00D04495" w:rsidRPr="009B4FAE" w14:paraId="3A9A5E94" w14:textId="77777777" w:rsidTr="00DC226A">
        <w:tc>
          <w:tcPr>
            <w:tcW w:w="3476" w:type="dxa"/>
            <w:vMerge/>
          </w:tcPr>
          <w:p w14:paraId="510E4F16" w14:textId="77777777" w:rsidR="00D04495" w:rsidRPr="009B4FAE" w:rsidRDefault="00D04495" w:rsidP="00D04495">
            <w:pPr>
              <w:jc w:val="both"/>
              <w:rPr>
                <w:rFonts w:ascii="Times New Roman" w:hAnsi="Times New Roman"/>
                <w:sz w:val="20"/>
                <w:szCs w:val="20"/>
              </w:rPr>
            </w:pPr>
          </w:p>
        </w:tc>
        <w:tc>
          <w:tcPr>
            <w:tcW w:w="4494" w:type="dxa"/>
          </w:tcPr>
          <w:p w14:paraId="2CFCD516" w14:textId="1FBAF2F3" w:rsidR="00D04495" w:rsidRPr="002103AC" w:rsidRDefault="00D04495" w:rsidP="00D04495">
            <w:pPr>
              <w:jc w:val="both"/>
              <w:rPr>
                <w:rFonts w:ascii="Times New Roman" w:eastAsia="Times New Roman" w:hAnsi="Times New Roman"/>
                <w:bCs/>
                <w:iCs/>
                <w:sz w:val="20"/>
                <w:szCs w:val="20"/>
              </w:rPr>
            </w:pPr>
            <w:r w:rsidRPr="002103AC">
              <w:rPr>
                <w:rFonts w:ascii="Times New Roman" w:eastAsia="Times New Roman" w:hAnsi="Times New Roman"/>
                <w:bCs/>
                <w:iCs/>
                <w:sz w:val="20"/>
                <w:szCs w:val="20"/>
              </w:rPr>
              <w:t>Обучающийся владеет:</w:t>
            </w:r>
            <w:r>
              <w:rPr>
                <w:rFonts w:ascii="Times New Roman" w:eastAsia="Times New Roman" w:hAnsi="Times New Roman"/>
                <w:bCs/>
                <w:iCs/>
                <w:sz w:val="20"/>
                <w:szCs w:val="20"/>
              </w:rPr>
              <w:t xml:space="preserve"> </w:t>
            </w:r>
            <w:r>
              <w:rPr>
                <w:rFonts w:ascii="Times New Roman" w:hAnsi="Times New Roman" w:cs="Times New Roman"/>
                <w:sz w:val="19"/>
                <w:szCs w:val="19"/>
              </w:rPr>
              <w:t>Методами определения рисков и управлять ими</w:t>
            </w:r>
          </w:p>
        </w:tc>
        <w:tc>
          <w:tcPr>
            <w:tcW w:w="1834" w:type="dxa"/>
          </w:tcPr>
          <w:p w14:paraId="54038290" w14:textId="65794042" w:rsidR="00D04495" w:rsidRPr="009B4FAE" w:rsidRDefault="00D04495" w:rsidP="00D04495">
            <w:pPr>
              <w:jc w:val="both"/>
              <w:rPr>
                <w:rFonts w:ascii="Times New Roman" w:hAnsi="Times New Roman"/>
                <w:sz w:val="20"/>
                <w:szCs w:val="20"/>
              </w:rPr>
            </w:pPr>
            <w:r w:rsidRPr="009B4FAE">
              <w:rPr>
                <w:rFonts w:ascii="Times New Roman" w:hAnsi="Times New Roman"/>
                <w:sz w:val="20"/>
                <w:szCs w:val="20"/>
              </w:rPr>
              <w:t>Задани</w:t>
            </w:r>
            <w:r>
              <w:rPr>
                <w:rFonts w:ascii="Times New Roman" w:hAnsi="Times New Roman"/>
                <w:sz w:val="20"/>
                <w:szCs w:val="20"/>
              </w:rPr>
              <w:t>я (№1- №</w:t>
            </w:r>
            <w:r w:rsidR="00DA6BAE">
              <w:rPr>
                <w:rFonts w:ascii="Times New Roman" w:hAnsi="Times New Roman"/>
                <w:sz w:val="20"/>
                <w:szCs w:val="20"/>
              </w:rPr>
              <w:t>5</w:t>
            </w:r>
            <w:r>
              <w:rPr>
                <w:rFonts w:ascii="Times New Roman" w:hAnsi="Times New Roman"/>
                <w:sz w:val="20"/>
                <w:szCs w:val="20"/>
              </w:rPr>
              <w:t>)</w:t>
            </w:r>
          </w:p>
          <w:p w14:paraId="7A877B84" w14:textId="77777777" w:rsidR="00D04495" w:rsidRPr="009B4FAE" w:rsidRDefault="00D04495" w:rsidP="00D04495">
            <w:pPr>
              <w:jc w:val="both"/>
              <w:rPr>
                <w:rFonts w:ascii="Times New Roman" w:hAnsi="Times New Roman"/>
                <w:sz w:val="20"/>
                <w:szCs w:val="20"/>
              </w:rPr>
            </w:pPr>
          </w:p>
        </w:tc>
      </w:tr>
      <w:bookmarkEnd w:id="1"/>
    </w:tbl>
    <w:p w14:paraId="7CCCEA87" w14:textId="77777777" w:rsidR="007419C7" w:rsidRDefault="007419C7" w:rsidP="007419C7">
      <w:pPr>
        <w:spacing w:after="0" w:line="240" w:lineRule="auto"/>
        <w:ind w:firstLine="709"/>
        <w:jc w:val="both"/>
        <w:rPr>
          <w:rFonts w:ascii="Times New Roman" w:eastAsia="Times New Roman" w:hAnsi="Times New Roman"/>
          <w:sz w:val="24"/>
          <w:szCs w:val="24"/>
        </w:rPr>
      </w:pPr>
    </w:p>
    <w:p w14:paraId="431FDF4C" w14:textId="7650108B" w:rsidR="00223039" w:rsidRPr="00223039" w:rsidRDefault="00223039" w:rsidP="00223039">
      <w:pPr>
        <w:spacing w:after="0" w:line="240" w:lineRule="auto"/>
        <w:ind w:firstLine="709"/>
        <w:jc w:val="both"/>
        <w:rPr>
          <w:rFonts w:ascii="Times New Roman" w:eastAsia="Times New Roman" w:hAnsi="Times New Roman" w:cs="Times New Roman"/>
          <w:sz w:val="24"/>
          <w:szCs w:val="24"/>
        </w:rPr>
      </w:pPr>
      <w:r w:rsidRPr="00223039">
        <w:rPr>
          <w:rFonts w:ascii="Times New Roman" w:eastAsia="Times New Roman" w:hAnsi="Times New Roman" w:cs="Times New Roman"/>
          <w:sz w:val="24"/>
          <w:szCs w:val="24"/>
        </w:rPr>
        <w:t>Промежуточная аттестация (</w:t>
      </w:r>
      <w:r w:rsidR="00DC226A">
        <w:rPr>
          <w:rFonts w:ascii="Times New Roman" w:eastAsia="Times New Roman" w:hAnsi="Times New Roman" w:cs="Times New Roman"/>
          <w:sz w:val="24"/>
          <w:szCs w:val="24"/>
        </w:rPr>
        <w:t>зачет с оценкой</w:t>
      </w:r>
      <w:r w:rsidRPr="00223039">
        <w:rPr>
          <w:rFonts w:ascii="Times New Roman" w:eastAsia="Times New Roman" w:hAnsi="Times New Roman" w:cs="Times New Roman"/>
          <w:sz w:val="24"/>
          <w:szCs w:val="24"/>
        </w:rPr>
        <w:t xml:space="preserve">) проводится в одной из следующих форм: </w:t>
      </w:r>
    </w:p>
    <w:p w14:paraId="38C631C3" w14:textId="77777777" w:rsidR="00223039" w:rsidRPr="00223039" w:rsidRDefault="00223039" w:rsidP="00223039">
      <w:pPr>
        <w:spacing w:after="0" w:line="240" w:lineRule="auto"/>
        <w:ind w:firstLine="709"/>
        <w:jc w:val="both"/>
        <w:rPr>
          <w:rFonts w:ascii="Times New Roman" w:eastAsia="Times New Roman" w:hAnsi="Times New Roman" w:cs="Times New Roman"/>
          <w:sz w:val="24"/>
          <w:szCs w:val="24"/>
        </w:rPr>
      </w:pPr>
      <w:r w:rsidRPr="00223039">
        <w:rPr>
          <w:rFonts w:ascii="Times New Roman" w:eastAsia="Times New Roman" w:hAnsi="Times New Roman" w:cs="Times New Roman"/>
          <w:sz w:val="24"/>
          <w:szCs w:val="24"/>
        </w:rPr>
        <w:t>1) ответ на билет, состоящий из теоретических вопросов и практических заданий;</w:t>
      </w:r>
    </w:p>
    <w:p w14:paraId="266FE6CD" w14:textId="74756390" w:rsidR="00223039" w:rsidRPr="00223039" w:rsidRDefault="00223039" w:rsidP="00223039">
      <w:pPr>
        <w:spacing w:after="0" w:line="240" w:lineRule="auto"/>
        <w:ind w:firstLine="709"/>
        <w:jc w:val="both"/>
        <w:rPr>
          <w:rFonts w:ascii="Times New Roman" w:eastAsia="Times New Roman" w:hAnsi="Times New Roman" w:cs="Times New Roman"/>
          <w:sz w:val="24"/>
          <w:szCs w:val="24"/>
        </w:rPr>
      </w:pPr>
      <w:r w:rsidRPr="00223039">
        <w:rPr>
          <w:rFonts w:ascii="Times New Roman" w:eastAsia="Times New Roman" w:hAnsi="Times New Roman" w:cs="Times New Roman"/>
          <w:sz w:val="24"/>
          <w:szCs w:val="24"/>
        </w:rPr>
        <w:t xml:space="preserve">2) выполнение заданий в ЭИОС </w:t>
      </w:r>
      <w:r w:rsidR="00D3421C">
        <w:rPr>
          <w:rFonts w:ascii="Times New Roman" w:eastAsia="Times New Roman" w:hAnsi="Times New Roman" w:cs="Times New Roman"/>
          <w:sz w:val="24"/>
          <w:szCs w:val="24"/>
        </w:rPr>
        <w:t>университета</w:t>
      </w:r>
      <w:r w:rsidRPr="00223039">
        <w:rPr>
          <w:rFonts w:ascii="Times New Roman" w:eastAsia="Times New Roman" w:hAnsi="Times New Roman" w:cs="Times New Roman"/>
          <w:sz w:val="24"/>
          <w:szCs w:val="24"/>
        </w:rPr>
        <w:t>.</w:t>
      </w:r>
    </w:p>
    <w:p w14:paraId="50C1EE1A" w14:textId="77777777" w:rsidR="00223039" w:rsidRDefault="00223039" w:rsidP="00560597">
      <w:pPr>
        <w:spacing w:after="0" w:line="240" w:lineRule="auto"/>
        <w:ind w:firstLine="709"/>
        <w:jc w:val="center"/>
        <w:rPr>
          <w:rFonts w:ascii="Times New Roman" w:eastAsia="Times New Roman" w:hAnsi="Times New Roman"/>
          <w:b/>
          <w:bCs/>
          <w:iCs/>
          <w:sz w:val="24"/>
          <w:szCs w:val="24"/>
        </w:rPr>
      </w:pPr>
    </w:p>
    <w:p w14:paraId="5748E336" w14:textId="3AD84D43" w:rsidR="008E61C5" w:rsidRPr="009E1016" w:rsidRDefault="002429A4" w:rsidP="00560597">
      <w:pPr>
        <w:spacing w:after="0" w:line="240" w:lineRule="auto"/>
        <w:ind w:firstLine="709"/>
        <w:jc w:val="center"/>
        <w:rPr>
          <w:rFonts w:ascii="Times New Roman" w:eastAsia="Times New Roman" w:hAnsi="Times New Roman"/>
          <w:bCs/>
          <w:iCs/>
          <w:sz w:val="24"/>
          <w:szCs w:val="24"/>
          <w:highlight w:val="yellow"/>
        </w:rPr>
      </w:pPr>
      <w:r w:rsidRPr="009E1016">
        <w:rPr>
          <w:rFonts w:ascii="Times New Roman" w:eastAsia="Times New Roman" w:hAnsi="Times New Roman"/>
          <w:b/>
          <w:bCs/>
          <w:iCs/>
          <w:sz w:val="24"/>
          <w:szCs w:val="24"/>
        </w:rPr>
        <w:t>2.</w:t>
      </w:r>
      <w:r w:rsidRPr="009E1016">
        <w:rPr>
          <w:rFonts w:ascii="Times New Roman" w:eastAsia="Times New Roman" w:hAnsi="Times New Roman"/>
          <w:b/>
          <w:bCs/>
          <w:iCs/>
          <w:sz w:val="24"/>
          <w:szCs w:val="24"/>
        </w:rPr>
        <w:tab/>
        <w:t xml:space="preserve">Типовые контрольные задания или иные материалы для оценки знаний, умений, навыков и (или) опыта деятельности, характеризующих </w:t>
      </w:r>
      <w:r w:rsidR="00556FA4" w:rsidRPr="009E1016">
        <w:rPr>
          <w:rFonts w:ascii="Times New Roman" w:eastAsia="Times New Roman" w:hAnsi="Times New Roman"/>
          <w:b/>
          <w:bCs/>
          <w:iCs/>
          <w:sz w:val="24"/>
          <w:szCs w:val="24"/>
        </w:rPr>
        <w:t xml:space="preserve">уровень сформированности </w:t>
      </w:r>
      <w:r w:rsidRPr="009E1016">
        <w:rPr>
          <w:rFonts w:ascii="Times New Roman" w:eastAsia="Times New Roman" w:hAnsi="Times New Roman"/>
          <w:b/>
          <w:bCs/>
          <w:iCs/>
          <w:sz w:val="24"/>
          <w:szCs w:val="24"/>
        </w:rPr>
        <w:t>компетенци</w:t>
      </w:r>
      <w:r w:rsidR="00560597" w:rsidRPr="009E1016">
        <w:rPr>
          <w:rFonts w:ascii="Times New Roman" w:eastAsia="Times New Roman" w:hAnsi="Times New Roman"/>
          <w:b/>
          <w:bCs/>
          <w:iCs/>
          <w:sz w:val="24"/>
          <w:szCs w:val="24"/>
        </w:rPr>
        <w:t>й</w:t>
      </w:r>
    </w:p>
    <w:p w14:paraId="22417904" w14:textId="77777777" w:rsidR="00183DAF" w:rsidRPr="009E1016" w:rsidRDefault="00183DAF" w:rsidP="0060281C">
      <w:pPr>
        <w:spacing w:after="0" w:line="240" w:lineRule="auto"/>
        <w:ind w:firstLine="709"/>
        <w:jc w:val="both"/>
        <w:rPr>
          <w:rFonts w:ascii="Times New Roman" w:eastAsia="Times New Roman" w:hAnsi="Times New Roman"/>
          <w:b/>
          <w:bCs/>
          <w:i/>
          <w:iCs/>
          <w:sz w:val="24"/>
          <w:szCs w:val="24"/>
          <w:highlight w:val="yellow"/>
        </w:rPr>
      </w:pPr>
    </w:p>
    <w:p w14:paraId="44CC6598" w14:textId="5B7A433D" w:rsidR="00560597" w:rsidRPr="009E1016" w:rsidRDefault="009B4FAE" w:rsidP="00560597">
      <w:pPr>
        <w:spacing w:after="0" w:line="240" w:lineRule="auto"/>
        <w:ind w:firstLine="709"/>
        <w:jc w:val="center"/>
        <w:rPr>
          <w:rFonts w:ascii="Times New Roman" w:eastAsia="Times New Roman" w:hAnsi="Times New Roman"/>
          <w:b/>
          <w:bCs/>
          <w:iCs/>
          <w:sz w:val="24"/>
          <w:szCs w:val="24"/>
        </w:rPr>
      </w:pPr>
      <w:r w:rsidRPr="009E1016">
        <w:rPr>
          <w:rFonts w:ascii="Times New Roman" w:eastAsia="Times New Roman" w:hAnsi="Times New Roman"/>
          <w:b/>
          <w:bCs/>
          <w:iCs/>
          <w:sz w:val="24"/>
          <w:szCs w:val="24"/>
        </w:rPr>
        <w:t xml:space="preserve">2.1 </w:t>
      </w:r>
      <w:r w:rsidR="00E55110" w:rsidRPr="009E1016">
        <w:rPr>
          <w:rFonts w:ascii="Times New Roman" w:eastAsia="Times New Roman" w:hAnsi="Times New Roman"/>
          <w:b/>
          <w:bCs/>
          <w:iCs/>
          <w:sz w:val="24"/>
          <w:szCs w:val="24"/>
        </w:rPr>
        <w:t>Типовые вопросы</w:t>
      </w:r>
      <w:r w:rsidRPr="009E1016">
        <w:rPr>
          <w:rFonts w:ascii="Times New Roman" w:eastAsia="Times New Roman" w:hAnsi="Times New Roman"/>
          <w:b/>
          <w:bCs/>
          <w:iCs/>
          <w:sz w:val="24"/>
          <w:szCs w:val="24"/>
        </w:rPr>
        <w:t xml:space="preserve"> (тестовые задания)</w:t>
      </w:r>
      <w:r w:rsidR="005C143D" w:rsidRPr="009E1016">
        <w:rPr>
          <w:rFonts w:ascii="Times New Roman" w:eastAsia="Times New Roman" w:hAnsi="Times New Roman"/>
          <w:b/>
          <w:bCs/>
          <w:iCs/>
          <w:sz w:val="24"/>
          <w:szCs w:val="24"/>
        </w:rPr>
        <w:t xml:space="preserve"> для </w:t>
      </w:r>
      <w:r w:rsidR="00DB4A30" w:rsidRPr="009E1016">
        <w:rPr>
          <w:rFonts w:ascii="Times New Roman" w:eastAsia="Times New Roman" w:hAnsi="Times New Roman"/>
          <w:b/>
          <w:bCs/>
          <w:iCs/>
          <w:sz w:val="24"/>
          <w:szCs w:val="24"/>
        </w:rPr>
        <w:t>оценки</w:t>
      </w:r>
      <w:r w:rsidR="005C143D" w:rsidRPr="009E1016">
        <w:rPr>
          <w:rFonts w:ascii="Times New Roman" w:eastAsia="Times New Roman" w:hAnsi="Times New Roman"/>
          <w:b/>
          <w:bCs/>
          <w:iCs/>
          <w:sz w:val="24"/>
          <w:szCs w:val="24"/>
        </w:rPr>
        <w:t xml:space="preserve"> </w:t>
      </w:r>
      <w:r w:rsidR="002103AC" w:rsidRPr="009E1016">
        <w:rPr>
          <w:rFonts w:ascii="Times New Roman" w:eastAsia="Times New Roman" w:hAnsi="Times New Roman"/>
          <w:b/>
          <w:bCs/>
          <w:iCs/>
          <w:sz w:val="24"/>
          <w:szCs w:val="24"/>
        </w:rPr>
        <w:t>знани</w:t>
      </w:r>
      <w:r w:rsidR="00DC226A">
        <w:rPr>
          <w:rFonts w:ascii="Times New Roman" w:eastAsia="Times New Roman" w:hAnsi="Times New Roman"/>
          <w:b/>
          <w:bCs/>
          <w:iCs/>
          <w:sz w:val="24"/>
          <w:szCs w:val="24"/>
        </w:rPr>
        <w:t>й</w:t>
      </w:r>
      <w:r w:rsidR="002103AC" w:rsidRPr="009E1016">
        <w:rPr>
          <w:rFonts w:ascii="Times New Roman" w:eastAsia="Times New Roman" w:hAnsi="Times New Roman"/>
          <w:b/>
          <w:bCs/>
          <w:iCs/>
          <w:sz w:val="24"/>
          <w:szCs w:val="24"/>
        </w:rPr>
        <w:t xml:space="preserve"> образовательного результата</w:t>
      </w:r>
    </w:p>
    <w:p w14:paraId="70625B92" w14:textId="77777777" w:rsidR="00560597" w:rsidRPr="009E1016" w:rsidRDefault="00560597" w:rsidP="00560597">
      <w:pPr>
        <w:spacing w:after="0" w:line="240" w:lineRule="auto"/>
        <w:rPr>
          <w:rFonts w:ascii="Times New Roman" w:eastAsia="Times New Roman" w:hAnsi="Times New Roman"/>
          <w:bCs/>
          <w:iCs/>
          <w:sz w:val="24"/>
          <w:szCs w:val="24"/>
        </w:rPr>
      </w:pPr>
    </w:p>
    <w:p w14:paraId="085FEAB3" w14:textId="1718D9CF" w:rsidR="006459F1" w:rsidRPr="00776C5B" w:rsidRDefault="00560597" w:rsidP="00560597">
      <w:pPr>
        <w:spacing w:after="0" w:line="240" w:lineRule="auto"/>
        <w:rPr>
          <w:rFonts w:ascii="Times New Roman" w:eastAsia="Times New Roman" w:hAnsi="Times New Roman"/>
          <w:b/>
          <w:bCs/>
          <w:iCs/>
          <w:color w:val="000000" w:themeColor="text1"/>
          <w:sz w:val="24"/>
          <w:szCs w:val="24"/>
        </w:rPr>
      </w:pPr>
      <w:r w:rsidRPr="009E1016">
        <w:rPr>
          <w:rFonts w:ascii="Times New Roman" w:eastAsia="Times New Roman" w:hAnsi="Times New Roman"/>
          <w:bCs/>
          <w:iCs/>
          <w:sz w:val="24"/>
          <w:szCs w:val="24"/>
        </w:rPr>
        <w:t xml:space="preserve">Проверяемый </w:t>
      </w:r>
      <w:r w:rsidR="009E1016">
        <w:rPr>
          <w:rFonts w:ascii="Times New Roman" w:eastAsia="Times New Roman" w:hAnsi="Times New Roman"/>
          <w:bCs/>
          <w:iCs/>
          <w:sz w:val="24"/>
          <w:szCs w:val="24"/>
        </w:rPr>
        <w:t xml:space="preserve">образовательный </w:t>
      </w:r>
      <w:r w:rsidRPr="009E1016">
        <w:rPr>
          <w:rFonts w:ascii="Times New Roman" w:eastAsia="Times New Roman" w:hAnsi="Times New Roman"/>
          <w:bCs/>
          <w:iCs/>
          <w:sz w:val="24"/>
          <w:szCs w:val="24"/>
        </w:rPr>
        <w:t>результат</w:t>
      </w:r>
      <w:r w:rsidR="00776C5B">
        <w:rPr>
          <w:rFonts w:ascii="Times New Roman" w:eastAsia="Times New Roman" w:hAnsi="Times New Roman"/>
          <w:bCs/>
          <w:iCs/>
          <w:color w:val="000000" w:themeColor="text1"/>
          <w:sz w:val="24"/>
          <w:szCs w:val="24"/>
        </w:rPr>
        <w:t>:</w:t>
      </w:r>
    </w:p>
    <w:tbl>
      <w:tblPr>
        <w:tblStyle w:val="aa"/>
        <w:tblpPr w:leftFromText="180" w:rightFromText="180" w:vertAnchor="text" w:horzAnchor="margin" w:tblpX="216" w:tblpY="161"/>
        <w:tblW w:w="10196" w:type="dxa"/>
        <w:tblLook w:val="04A0" w:firstRow="1" w:lastRow="0" w:firstColumn="1" w:lastColumn="0" w:noHBand="0" w:noVBand="1"/>
      </w:tblPr>
      <w:tblGrid>
        <w:gridCol w:w="2972"/>
        <w:gridCol w:w="7224"/>
      </w:tblGrid>
      <w:tr w:rsidR="00C41F34" w:rsidRPr="00DA6BAE" w14:paraId="590E97B2" w14:textId="77777777" w:rsidTr="00C41F34">
        <w:tc>
          <w:tcPr>
            <w:tcW w:w="2972" w:type="dxa"/>
          </w:tcPr>
          <w:p w14:paraId="62BB95D7" w14:textId="77777777" w:rsidR="00C41F34" w:rsidRPr="00DA6BAE" w:rsidRDefault="00C41F34" w:rsidP="00560597">
            <w:pPr>
              <w:jc w:val="center"/>
              <w:rPr>
                <w:rFonts w:ascii="Times New Roman" w:eastAsia="Times New Roman" w:hAnsi="Times New Roman"/>
                <w:bCs/>
                <w:sz w:val="20"/>
                <w:szCs w:val="20"/>
              </w:rPr>
            </w:pPr>
            <w:r w:rsidRPr="00DA6BAE">
              <w:rPr>
                <w:rFonts w:ascii="Times New Roman" w:hAnsi="Times New Roman"/>
                <w:sz w:val="20"/>
                <w:szCs w:val="20"/>
              </w:rPr>
              <w:t>Код и наименование индикатора достижения компетенции</w:t>
            </w:r>
          </w:p>
        </w:tc>
        <w:tc>
          <w:tcPr>
            <w:tcW w:w="7224" w:type="dxa"/>
          </w:tcPr>
          <w:p w14:paraId="51703784" w14:textId="77777777" w:rsidR="00C41F34" w:rsidRPr="00DA6BAE" w:rsidRDefault="00C41F34" w:rsidP="00560597">
            <w:pPr>
              <w:jc w:val="center"/>
              <w:rPr>
                <w:rFonts w:ascii="Times New Roman" w:eastAsia="Times New Roman" w:hAnsi="Times New Roman"/>
                <w:bCs/>
                <w:sz w:val="20"/>
                <w:szCs w:val="20"/>
              </w:rPr>
            </w:pPr>
            <w:r w:rsidRPr="00DA6BAE">
              <w:rPr>
                <w:rFonts w:ascii="Times New Roman" w:eastAsia="Times New Roman" w:hAnsi="Times New Roman"/>
                <w:bCs/>
                <w:sz w:val="20"/>
                <w:szCs w:val="20"/>
              </w:rPr>
              <w:t>Образовательный результат</w:t>
            </w:r>
          </w:p>
        </w:tc>
      </w:tr>
      <w:tr w:rsidR="00C41F34" w:rsidRPr="00DA6BAE" w14:paraId="5D0095C7" w14:textId="77777777" w:rsidTr="00C41F34">
        <w:tc>
          <w:tcPr>
            <w:tcW w:w="2972" w:type="dxa"/>
          </w:tcPr>
          <w:p w14:paraId="1FDE7237" w14:textId="0B8501A2" w:rsidR="00C41F34" w:rsidRPr="00DA6BAE" w:rsidRDefault="00C41F34" w:rsidP="00D04495">
            <w:pPr>
              <w:jc w:val="both"/>
              <w:rPr>
                <w:rFonts w:ascii="Times New Roman" w:hAnsi="Times New Roman"/>
                <w:color w:val="000000" w:themeColor="text1"/>
                <w:sz w:val="20"/>
                <w:szCs w:val="20"/>
              </w:rPr>
            </w:pPr>
            <w:r w:rsidRPr="00DA6BAE">
              <w:rPr>
                <w:rFonts w:ascii="Times New Roman" w:hAnsi="Times New Roman" w:cs="Times New Roman"/>
                <w:sz w:val="20"/>
                <w:szCs w:val="20"/>
              </w:rPr>
              <w:t>УК 1.1. Анализирует проблемную ситуацию как систему, выявляя ее составляющие и связи между ними. Критические оценивает имеющиеся факты проблемных ситуаций, проверяет их логическую непротиворечивость, подтверждаемость и воспроизводимость</w:t>
            </w:r>
          </w:p>
        </w:tc>
        <w:tc>
          <w:tcPr>
            <w:tcW w:w="7224" w:type="dxa"/>
          </w:tcPr>
          <w:p w14:paraId="33D066B2" w14:textId="4A679FF4" w:rsidR="00C41F34" w:rsidRPr="00DA6BAE" w:rsidRDefault="00C41F34" w:rsidP="00D04495">
            <w:pPr>
              <w:jc w:val="both"/>
              <w:rPr>
                <w:rFonts w:ascii="Times New Roman" w:eastAsia="Times New Roman" w:hAnsi="Times New Roman"/>
                <w:b/>
                <w:bCs/>
                <w:i/>
                <w:iCs/>
                <w:sz w:val="20"/>
                <w:szCs w:val="20"/>
              </w:rPr>
            </w:pPr>
            <w:r w:rsidRPr="00DA6BAE">
              <w:rPr>
                <w:rFonts w:ascii="Times New Roman" w:eastAsia="Times New Roman" w:hAnsi="Times New Roman"/>
                <w:bCs/>
                <w:iCs/>
                <w:sz w:val="20"/>
                <w:szCs w:val="20"/>
              </w:rPr>
              <w:t>Обучающийся знает:</w:t>
            </w:r>
            <w:r w:rsidRPr="00DA6BAE">
              <w:rPr>
                <w:rFonts w:ascii="Times New Roman" w:eastAsia="Times New Roman" w:hAnsi="Times New Roman"/>
                <w:bCs/>
                <w:iCs/>
                <w:sz w:val="20"/>
                <w:szCs w:val="20"/>
                <w:lang w:val="en-US"/>
              </w:rPr>
              <w:t xml:space="preserve"> </w:t>
            </w:r>
            <w:r w:rsidRPr="00DA6BAE">
              <w:rPr>
                <w:rFonts w:ascii="Times New Roman" w:eastAsia="Times New Roman" w:hAnsi="Times New Roman"/>
                <w:bCs/>
                <w:iCs/>
                <w:sz w:val="20"/>
                <w:szCs w:val="20"/>
              </w:rPr>
              <w:t>сущность стратегии</w:t>
            </w:r>
          </w:p>
        </w:tc>
      </w:tr>
      <w:tr w:rsidR="00C41F34" w:rsidRPr="00DA6BAE" w14:paraId="243156C1" w14:textId="77777777" w:rsidTr="00C41F34">
        <w:trPr>
          <w:trHeight w:val="742"/>
        </w:trPr>
        <w:tc>
          <w:tcPr>
            <w:tcW w:w="10196" w:type="dxa"/>
            <w:gridSpan w:val="2"/>
          </w:tcPr>
          <w:p w14:paraId="346E8123" w14:textId="77777777" w:rsidR="00C41F34" w:rsidRPr="00DA6BAE" w:rsidRDefault="00C41F34" w:rsidP="00D04495">
            <w:pPr>
              <w:jc w:val="both"/>
              <w:rPr>
                <w:rFonts w:ascii="Times New Roman" w:eastAsia="Times New Roman" w:hAnsi="Times New Roman" w:cs="Times New Roman"/>
                <w:bCs/>
                <w:iCs/>
                <w:color w:val="000000" w:themeColor="text1"/>
                <w:sz w:val="20"/>
                <w:szCs w:val="20"/>
              </w:rPr>
            </w:pPr>
            <w:r w:rsidRPr="00DA6BAE">
              <w:rPr>
                <w:rFonts w:ascii="Times New Roman" w:eastAsia="Times New Roman" w:hAnsi="Times New Roman" w:cs="Times New Roman"/>
                <w:bCs/>
                <w:iCs/>
                <w:color w:val="000000" w:themeColor="text1"/>
                <w:sz w:val="20"/>
                <w:szCs w:val="20"/>
              </w:rPr>
              <w:t xml:space="preserve">1.Процедуры управления рисками. </w:t>
            </w:r>
          </w:p>
          <w:p w14:paraId="68F971AD" w14:textId="77777777" w:rsidR="00C41F34" w:rsidRPr="00DA6BAE" w:rsidRDefault="00C41F34" w:rsidP="00D04495">
            <w:pPr>
              <w:jc w:val="both"/>
              <w:rPr>
                <w:rFonts w:ascii="Times New Roman" w:eastAsia="Times New Roman" w:hAnsi="Times New Roman" w:cs="Times New Roman"/>
                <w:bCs/>
                <w:iCs/>
                <w:color w:val="000000" w:themeColor="text1"/>
                <w:sz w:val="20"/>
                <w:szCs w:val="20"/>
              </w:rPr>
            </w:pPr>
            <w:r w:rsidRPr="00DA6BAE">
              <w:rPr>
                <w:rFonts w:ascii="Times New Roman" w:eastAsia="Times New Roman" w:hAnsi="Times New Roman" w:cs="Times New Roman"/>
                <w:bCs/>
                <w:iCs/>
                <w:color w:val="000000" w:themeColor="text1"/>
                <w:sz w:val="20"/>
                <w:szCs w:val="20"/>
              </w:rPr>
              <w:t xml:space="preserve">2. Общие этапы процесса управления рисками. </w:t>
            </w:r>
          </w:p>
          <w:p w14:paraId="5CC9DD48" w14:textId="77777777" w:rsidR="00C41F34" w:rsidRPr="00DA6BAE" w:rsidRDefault="00C41F34" w:rsidP="00D04495">
            <w:pPr>
              <w:jc w:val="both"/>
              <w:rPr>
                <w:rFonts w:ascii="Times New Roman" w:eastAsia="Times New Roman" w:hAnsi="Times New Roman" w:cs="Times New Roman"/>
                <w:bCs/>
                <w:iCs/>
                <w:color w:val="000000" w:themeColor="text1"/>
                <w:sz w:val="20"/>
                <w:szCs w:val="20"/>
              </w:rPr>
            </w:pPr>
            <w:r w:rsidRPr="00DA6BAE">
              <w:rPr>
                <w:rFonts w:ascii="Times New Roman" w:eastAsia="Times New Roman" w:hAnsi="Times New Roman" w:cs="Times New Roman"/>
                <w:bCs/>
                <w:iCs/>
                <w:color w:val="000000" w:themeColor="text1"/>
                <w:sz w:val="20"/>
                <w:szCs w:val="20"/>
              </w:rPr>
              <w:t xml:space="preserve">3. Подходы к построению системы управления рисками. </w:t>
            </w:r>
          </w:p>
          <w:p w14:paraId="40B38D02" w14:textId="77777777" w:rsidR="00C41F34" w:rsidRPr="00DA6BAE" w:rsidRDefault="00C41F34" w:rsidP="00D04495">
            <w:pPr>
              <w:jc w:val="both"/>
              <w:rPr>
                <w:rFonts w:ascii="Times New Roman" w:eastAsia="Times New Roman" w:hAnsi="Times New Roman" w:cs="Times New Roman"/>
                <w:bCs/>
                <w:iCs/>
                <w:color w:val="000000" w:themeColor="text1"/>
                <w:sz w:val="20"/>
                <w:szCs w:val="20"/>
              </w:rPr>
            </w:pPr>
            <w:r w:rsidRPr="00DA6BAE">
              <w:rPr>
                <w:rFonts w:ascii="Times New Roman" w:eastAsia="Times New Roman" w:hAnsi="Times New Roman" w:cs="Times New Roman"/>
                <w:bCs/>
                <w:iCs/>
                <w:color w:val="000000" w:themeColor="text1"/>
                <w:sz w:val="20"/>
                <w:szCs w:val="20"/>
              </w:rPr>
              <w:t xml:space="preserve">4. Преимущества и недостатки централизованной структуры системы управления рисками. </w:t>
            </w:r>
          </w:p>
          <w:p w14:paraId="1D142D9A" w14:textId="77777777" w:rsidR="00C41F34" w:rsidRPr="00DA6BAE" w:rsidRDefault="00C41F34" w:rsidP="00D04495">
            <w:pPr>
              <w:jc w:val="both"/>
              <w:rPr>
                <w:rFonts w:ascii="Times New Roman" w:eastAsia="Times New Roman" w:hAnsi="Times New Roman" w:cs="Times New Roman"/>
                <w:bCs/>
                <w:iCs/>
                <w:color w:val="000000" w:themeColor="text1"/>
                <w:sz w:val="20"/>
                <w:szCs w:val="20"/>
              </w:rPr>
            </w:pPr>
            <w:r w:rsidRPr="00DA6BAE">
              <w:rPr>
                <w:rFonts w:ascii="Times New Roman" w:eastAsia="Times New Roman" w:hAnsi="Times New Roman" w:cs="Times New Roman"/>
                <w:bCs/>
                <w:iCs/>
                <w:color w:val="000000" w:themeColor="text1"/>
                <w:sz w:val="20"/>
                <w:szCs w:val="20"/>
              </w:rPr>
              <w:t xml:space="preserve">5. Преимущества и недостатки децентрализованной структуры управления рисками. </w:t>
            </w:r>
          </w:p>
          <w:p w14:paraId="6F27AD47" w14:textId="77777777" w:rsidR="00C41F34" w:rsidRPr="00DA6BAE" w:rsidRDefault="00C41F34" w:rsidP="00D04495">
            <w:pPr>
              <w:jc w:val="both"/>
              <w:rPr>
                <w:rFonts w:ascii="Times New Roman" w:eastAsia="Times New Roman" w:hAnsi="Times New Roman" w:cs="Times New Roman"/>
                <w:bCs/>
                <w:iCs/>
                <w:color w:val="000000" w:themeColor="text1"/>
                <w:sz w:val="20"/>
                <w:szCs w:val="20"/>
              </w:rPr>
            </w:pPr>
            <w:r w:rsidRPr="00DA6BAE">
              <w:rPr>
                <w:rFonts w:ascii="Times New Roman" w:eastAsia="Times New Roman" w:hAnsi="Times New Roman" w:cs="Times New Roman"/>
                <w:bCs/>
                <w:iCs/>
                <w:color w:val="000000" w:themeColor="text1"/>
                <w:sz w:val="20"/>
                <w:szCs w:val="20"/>
              </w:rPr>
              <w:t xml:space="preserve">6. Факторы выбора структуры системы управления рисками. </w:t>
            </w:r>
          </w:p>
          <w:p w14:paraId="38283228" w14:textId="77777777" w:rsidR="00C41F34" w:rsidRPr="00DA6BAE" w:rsidRDefault="00C41F34" w:rsidP="00D04495">
            <w:pPr>
              <w:jc w:val="both"/>
              <w:rPr>
                <w:rFonts w:ascii="Times New Roman" w:eastAsia="Times New Roman" w:hAnsi="Times New Roman" w:cs="Times New Roman"/>
                <w:bCs/>
                <w:iCs/>
                <w:color w:val="000000" w:themeColor="text1"/>
                <w:sz w:val="20"/>
                <w:szCs w:val="20"/>
              </w:rPr>
            </w:pPr>
            <w:r w:rsidRPr="00DA6BAE">
              <w:rPr>
                <w:rFonts w:ascii="Times New Roman" w:eastAsia="Times New Roman" w:hAnsi="Times New Roman" w:cs="Times New Roman"/>
                <w:bCs/>
                <w:iCs/>
                <w:color w:val="000000" w:themeColor="text1"/>
                <w:sz w:val="20"/>
                <w:szCs w:val="20"/>
              </w:rPr>
              <w:t xml:space="preserve">7. Критерии сравнения эффективности структур систем управления рисками. </w:t>
            </w:r>
          </w:p>
          <w:p w14:paraId="04C73AAF" w14:textId="77777777" w:rsidR="00C41F34" w:rsidRPr="00DA6BAE" w:rsidRDefault="00C41F34" w:rsidP="00D04495">
            <w:pPr>
              <w:jc w:val="both"/>
              <w:rPr>
                <w:rFonts w:ascii="Times New Roman" w:eastAsia="Times New Roman" w:hAnsi="Times New Roman" w:cs="Times New Roman"/>
                <w:bCs/>
                <w:iCs/>
                <w:color w:val="000000" w:themeColor="text1"/>
                <w:sz w:val="20"/>
                <w:szCs w:val="20"/>
              </w:rPr>
            </w:pPr>
            <w:r w:rsidRPr="00DA6BAE">
              <w:rPr>
                <w:rFonts w:ascii="Times New Roman" w:eastAsia="Times New Roman" w:hAnsi="Times New Roman" w:cs="Times New Roman"/>
                <w:bCs/>
                <w:iCs/>
                <w:color w:val="000000" w:themeColor="text1"/>
                <w:sz w:val="20"/>
                <w:szCs w:val="20"/>
              </w:rPr>
              <w:t xml:space="preserve">8. Общие рекомендации по формированию эффективной системы управления рисками. </w:t>
            </w:r>
          </w:p>
          <w:p w14:paraId="7B74CD9D" w14:textId="77777777" w:rsidR="00C41F34" w:rsidRPr="00DA6BAE" w:rsidRDefault="00C41F34" w:rsidP="00D04495">
            <w:pPr>
              <w:jc w:val="both"/>
              <w:rPr>
                <w:rFonts w:ascii="Times New Roman" w:eastAsia="Times New Roman" w:hAnsi="Times New Roman" w:cs="Times New Roman"/>
                <w:bCs/>
                <w:iCs/>
                <w:color w:val="000000" w:themeColor="text1"/>
                <w:sz w:val="20"/>
                <w:szCs w:val="20"/>
              </w:rPr>
            </w:pPr>
            <w:r w:rsidRPr="00DA6BAE">
              <w:rPr>
                <w:rFonts w:ascii="Times New Roman" w:eastAsia="Times New Roman" w:hAnsi="Times New Roman" w:cs="Times New Roman"/>
                <w:bCs/>
                <w:iCs/>
                <w:color w:val="000000" w:themeColor="text1"/>
                <w:sz w:val="20"/>
                <w:szCs w:val="20"/>
              </w:rPr>
              <w:t>9. Предпосылки возникновения концепции интегрированного управления рисками как новой стратегии управления</w:t>
            </w:r>
          </w:p>
          <w:p w14:paraId="1F24D158" w14:textId="5574979C" w:rsidR="00C41F34" w:rsidRPr="00DA6BAE" w:rsidRDefault="00C41F34" w:rsidP="00D04495">
            <w:pPr>
              <w:jc w:val="both"/>
              <w:rPr>
                <w:rFonts w:ascii="Times New Roman" w:eastAsia="Times New Roman" w:hAnsi="Times New Roman" w:cs="Times New Roman"/>
                <w:bCs/>
                <w:iCs/>
                <w:color w:val="000000" w:themeColor="text1"/>
                <w:sz w:val="20"/>
                <w:szCs w:val="20"/>
              </w:rPr>
            </w:pPr>
            <w:r w:rsidRPr="00DA6BAE">
              <w:rPr>
                <w:rFonts w:ascii="Times New Roman" w:eastAsia="Times New Roman" w:hAnsi="Times New Roman" w:cs="Times New Roman"/>
                <w:bCs/>
                <w:iCs/>
                <w:color w:val="000000" w:themeColor="text1"/>
                <w:sz w:val="20"/>
                <w:szCs w:val="20"/>
              </w:rPr>
              <w:t>10. Понятие стратегии</w:t>
            </w:r>
          </w:p>
          <w:p w14:paraId="3799D947" w14:textId="4C61F94C" w:rsidR="00C41F34" w:rsidRPr="00DA6BAE" w:rsidRDefault="00C41F34" w:rsidP="00D04495">
            <w:pPr>
              <w:jc w:val="both"/>
              <w:rPr>
                <w:rFonts w:ascii="Times New Roman" w:eastAsia="Times New Roman" w:hAnsi="Times New Roman" w:cs="Times New Roman"/>
                <w:bCs/>
                <w:iCs/>
                <w:color w:val="000000" w:themeColor="text1"/>
                <w:sz w:val="20"/>
                <w:szCs w:val="20"/>
              </w:rPr>
            </w:pPr>
            <w:r w:rsidRPr="00DA6BAE">
              <w:rPr>
                <w:rFonts w:ascii="Times New Roman" w:eastAsia="Times New Roman" w:hAnsi="Times New Roman" w:cs="Times New Roman"/>
                <w:bCs/>
                <w:iCs/>
                <w:color w:val="000000" w:themeColor="text1"/>
                <w:sz w:val="20"/>
                <w:szCs w:val="20"/>
              </w:rPr>
              <w:t>11. Виды стратегий</w:t>
            </w:r>
          </w:p>
        </w:tc>
      </w:tr>
      <w:tr w:rsidR="00C41F34" w:rsidRPr="00DA6BAE" w14:paraId="2E608FE7" w14:textId="77777777" w:rsidTr="00C41F34">
        <w:trPr>
          <w:trHeight w:val="742"/>
        </w:trPr>
        <w:tc>
          <w:tcPr>
            <w:tcW w:w="2972" w:type="dxa"/>
          </w:tcPr>
          <w:p w14:paraId="16280343" w14:textId="089C62A5" w:rsidR="00C41F34" w:rsidRPr="00DA6BAE" w:rsidRDefault="00C41F34" w:rsidP="00D04495">
            <w:pPr>
              <w:rPr>
                <w:rFonts w:ascii="Times New Roman" w:eastAsia="Times New Roman" w:hAnsi="Times New Roman" w:cs="Times New Roman"/>
                <w:b/>
                <w:bCs/>
                <w:iCs/>
                <w:color w:val="000000" w:themeColor="text1"/>
                <w:sz w:val="20"/>
                <w:szCs w:val="20"/>
              </w:rPr>
            </w:pPr>
            <w:r w:rsidRPr="00DA6BAE">
              <w:rPr>
                <w:rFonts w:ascii="Times New Roman" w:hAnsi="Times New Roman" w:cs="Times New Roman"/>
                <w:sz w:val="20"/>
                <w:szCs w:val="20"/>
              </w:rPr>
              <w:t>УК 1.1. Анализирует проблемную ситуацию как систему, выявляя ее составляющие и связи между ними. Критические оценивает имеющиеся факты проблемных ситуаций, проверяет их логическую непротиворечивость, подтверждаемость и воспроизводимость</w:t>
            </w:r>
          </w:p>
        </w:tc>
        <w:tc>
          <w:tcPr>
            <w:tcW w:w="7224" w:type="dxa"/>
          </w:tcPr>
          <w:p w14:paraId="4A3D57DD" w14:textId="09BF2551" w:rsidR="00C41F34" w:rsidRPr="00DA6BAE" w:rsidRDefault="00C41F34" w:rsidP="00D04495">
            <w:pPr>
              <w:jc w:val="both"/>
              <w:rPr>
                <w:rFonts w:ascii="Times New Roman" w:eastAsia="Times New Roman" w:hAnsi="Times New Roman" w:cs="Times New Roman"/>
                <w:b/>
                <w:bCs/>
                <w:iCs/>
                <w:color w:val="000000" w:themeColor="text1"/>
                <w:sz w:val="20"/>
                <w:szCs w:val="20"/>
              </w:rPr>
            </w:pPr>
            <w:r w:rsidRPr="00DA6BAE">
              <w:rPr>
                <w:rFonts w:ascii="Times New Roman" w:eastAsia="Times New Roman" w:hAnsi="Times New Roman"/>
                <w:bCs/>
                <w:iCs/>
                <w:sz w:val="20"/>
                <w:szCs w:val="20"/>
              </w:rPr>
              <w:t>Обучающийся владеет: методами р</w:t>
            </w:r>
            <w:r w:rsidRPr="00DA6BAE">
              <w:rPr>
                <w:rFonts w:ascii="Times New Roman" w:hAnsi="Times New Roman" w:cs="Times New Roman"/>
                <w:color w:val="000000"/>
                <w:sz w:val="20"/>
                <w:szCs w:val="20"/>
              </w:rPr>
              <w:t>азработки стратегии управления рисками</w:t>
            </w:r>
          </w:p>
        </w:tc>
      </w:tr>
      <w:tr w:rsidR="00C41F34" w:rsidRPr="00DA6BAE" w14:paraId="1A398B42" w14:textId="77777777" w:rsidTr="00C41F34">
        <w:trPr>
          <w:trHeight w:val="742"/>
        </w:trPr>
        <w:tc>
          <w:tcPr>
            <w:tcW w:w="10196" w:type="dxa"/>
            <w:gridSpan w:val="2"/>
          </w:tcPr>
          <w:p w14:paraId="12C3099B" w14:textId="77777777" w:rsidR="00C41F34" w:rsidRPr="00DA6BAE" w:rsidRDefault="00C41F34" w:rsidP="00D04495">
            <w:pPr>
              <w:jc w:val="both"/>
              <w:rPr>
                <w:rFonts w:ascii="Times New Roman" w:eastAsia="Times New Roman" w:hAnsi="Times New Roman" w:cs="Times New Roman"/>
                <w:bCs/>
                <w:iCs/>
                <w:color w:val="000000" w:themeColor="text1"/>
                <w:sz w:val="20"/>
                <w:szCs w:val="20"/>
              </w:rPr>
            </w:pPr>
            <w:r w:rsidRPr="00DA6BAE">
              <w:rPr>
                <w:rFonts w:ascii="Times New Roman" w:eastAsia="Times New Roman" w:hAnsi="Times New Roman" w:cs="Times New Roman"/>
                <w:bCs/>
                <w:iCs/>
                <w:color w:val="000000" w:themeColor="text1"/>
                <w:sz w:val="20"/>
                <w:szCs w:val="20"/>
              </w:rPr>
              <w:t>1. Какой из экономических кризисов возникает чаще всего из-за внезапных ограничений кредиторов:</w:t>
            </w:r>
          </w:p>
          <w:p w14:paraId="3FD63088" w14:textId="77777777" w:rsidR="00C41F34" w:rsidRPr="00DA6BAE" w:rsidRDefault="00C41F34" w:rsidP="00D04495">
            <w:pPr>
              <w:jc w:val="both"/>
              <w:rPr>
                <w:rFonts w:ascii="Times New Roman" w:eastAsia="Times New Roman" w:hAnsi="Times New Roman" w:cs="Times New Roman"/>
                <w:bCs/>
                <w:iCs/>
                <w:color w:val="000000" w:themeColor="text1"/>
                <w:sz w:val="20"/>
                <w:szCs w:val="20"/>
              </w:rPr>
            </w:pPr>
            <w:r w:rsidRPr="00DA6BAE">
              <w:rPr>
                <w:rFonts w:ascii="Times New Roman" w:eastAsia="Times New Roman" w:hAnsi="Times New Roman" w:cs="Times New Roman"/>
                <w:bCs/>
                <w:iCs/>
                <w:color w:val="000000" w:themeColor="text1"/>
                <w:sz w:val="20"/>
                <w:szCs w:val="20"/>
              </w:rPr>
              <w:t xml:space="preserve"> а) кризис ликвидности; б) стратегический кризис; в) кризис результатов. </w:t>
            </w:r>
          </w:p>
          <w:p w14:paraId="5AF2E616" w14:textId="77777777" w:rsidR="00C41F34" w:rsidRPr="00DA6BAE" w:rsidRDefault="00C41F34" w:rsidP="00D04495">
            <w:pPr>
              <w:jc w:val="both"/>
              <w:rPr>
                <w:rFonts w:ascii="Times New Roman" w:eastAsia="Times New Roman" w:hAnsi="Times New Roman" w:cs="Times New Roman"/>
                <w:bCs/>
                <w:iCs/>
                <w:color w:val="000000" w:themeColor="text1"/>
                <w:sz w:val="20"/>
                <w:szCs w:val="20"/>
              </w:rPr>
            </w:pPr>
            <w:r w:rsidRPr="00DA6BAE">
              <w:rPr>
                <w:rFonts w:ascii="Times New Roman" w:eastAsia="Times New Roman" w:hAnsi="Times New Roman" w:cs="Times New Roman"/>
                <w:bCs/>
                <w:iCs/>
                <w:color w:val="000000" w:themeColor="text1"/>
                <w:sz w:val="20"/>
                <w:szCs w:val="20"/>
              </w:rPr>
              <w:t xml:space="preserve">2. Долгосрочный кризис, при котором инновационный потенциал предприятия значительно исчерпан и нет возможности его воспроизвести: </w:t>
            </w:r>
          </w:p>
          <w:p w14:paraId="2F2BE019" w14:textId="77777777" w:rsidR="00C41F34" w:rsidRPr="00DA6BAE" w:rsidRDefault="00C41F34" w:rsidP="00D04495">
            <w:pPr>
              <w:jc w:val="both"/>
              <w:rPr>
                <w:rFonts w:ascii="Times New Roman" w:eastAsia="Times New Roman" w:hAnsi="Times New Roman" w:cs="Times New Roman"/>
                <w:bCs/>
                <w:iCs/>
                <w:color w:val="000000" w:themeColor="text1"/>
                <w:sz w:val="20"/>
                <w:szCs w:val="20"/>
              </w:rPr>
            </w:pPr>
            <w:r w:rsidRPr="00DA6BAE">
              <w:rPr>
                <w:rFonts w:ascii="Times New Roman" w:eastAsia="Times New Roman" w:hAnsi="Times New Roman" w:cs="Times New Roman"/>
                <w:bCs/>
                <w:iCs/>
                <w:color w:val="000000" w:themeColor="text1"/>
                <w:sz w:val="20"/>
                <w:szCs w:val="20"/>
              </w:rPr>
              <w:lastRenderedPageBreak/>
              <w:t xml:space="preserve">а) кризис ликвидности; б) стратегический кризис; в) кризис результатов. </w:t>
            </w:r>
          </w:p>
          <w:p w14:paraId="75523F20" w14:textId="77777777" w:rsidR="00C41F34" w:rsidRPr="00DA6BAE" w:rsidRDefault="00C41F34" w:rsidP="00D04495">
            <w:pPr>
              <w:jc w:val="both"/>
              <w:rPr>
                <w:rFonts w:ascii="Times New Roman" w:eastAsia="Times New Roman" w:hAnsi="Times New Roman" w:cs="Times New Roman"/>
                <w:bCs/>
                <w:iCs/>
                <w:color w:val="000000" w:themeColor="text1"/>
                <w:sz w:val="20"/>
                <w:szCs w:val="20"/>
              </w:rPr>
            </w:pPr>
            <w:r w:rsidRPr="00DA6BAE">
              <w:rPr>
                <w:rFonts w:ascii="Times New Roman" w:eastAsia="Times New Roman" w:hAnsi="Times New Roman" w:cs="Times New Roman"/>
                <w:bCs/>
                <w:iCs/>
                <w:color w:val="000000" w:themeColor="text1"/>
                <w:sz w:val="20"/>
                <w:szCs w:val="20"/>
              </w:rPr>
              <w:t>3. В соответствии с Федеральным законом «О несостоятельности (банкротстве)» в какую очередь подлежат погашению судебные расходы:</w:t>
            </w:r>
          </w:p>
          <w:p w14:paraId="2D54687F" w14:textId="4140FDB7" w:rsidR="00C41F34" w:rsidRPr="00DA6BAE" w:rsidRDefault="00C41F34" w:rsidP="00D04495">
            <w:pPr>
              <w:jc w:val="both"/>
              <w:rPr>
                <w:rFonts w:ascii="Times New Roman" w:eastAsia="Times New Roman" w:hAnsi="Times New Roman" w:cs="Times New Roman"/>
                <w:bCs/>
                <w:iCs/>
                <w:color w:val="000000" w:themeColor="text1"/>
                <w:sz w:val="20"/>
                <w:szCs w:val="20"/>
              </w:rPr>
            </w:pPr>
            <w:r w:rsidRPr="00DA6BAE">
              <w:rPr>
                <w:rFonts w:ascii="Times New Roman" w:eastAsia="Times New Roman" w:hAnsi="Times New Roman" w:cs="Times New Roman"/>
                <w:bCs/>
                <w:iCs/>
                <w:color w:val="000000" w:themeColor="text1"/>
                <w:sz w:val="20"/>
                <w:szCs w:val="20"/>
              </w:rPr>
              <w:t xml:space="preserve"> а) в первую очередь; б) во вторую очередь; в) вне очереди; г) в третью очередь.</w:t>
            </w:r>
          </w:p>
        </w:tc>
      </w:tr>
      <w:tr w:rsidR="00C41F34" w:rsidRPr="00DA6BAE" w14:paraId="193316BE" w14:textId="77777777" w:rsidTr="00C41F34">
        <w:trPr>
          <w:trHeight w:val="742"/>
        </w:trPr>
        <w:tc>
          <w:tcPr>
            <w:tcW w:w="2972" w:type="dxa"/>
          </w:tcPr>
          <w:p w14:paraId="29D5880A" w14:textId="71ED3DC6" w:rsidR="00C41F34" w:rsidRPr="00DA6BAE" w:rsidRDefault="00C41F34" w:rsidP="00D04495">
            <w:pPr>
              <w:jc w:val="both"/>
              <w:rPr>
                <w:rFonts w:ascii="Times New Roman" w:eastAsia="Times New Roman" w:hAnsi="Times New Roman" w:cs="Times New Roman"/>
                <w:bCs/>
                <w:iCs/>
                <w:color w:val="000000" w:themeColor="text1"/>
                <w:sz w:val="20"/>
                <w:szCs w:val="20"/>
              </w:rPr>
            </w:pPr>
            <w:r w:rsidRPr="00DA6BAE">
              <w:rPr>
                <w:rFonts w:ascii="Times New Roman" w:hAnsi="Times New Roman" w:cs="Times New Roman"/>
                <w:sz w:val="20"/>
                <w:szCs w:val="20"/>
              </w:rPr>
              <w:lastRenderedPageBreak/>
              <w:t>УК 1.1. Анализирует проблемную ситуацию как систему, выявляя ее составляющие и связи между ними. Критические оценивает имеющиеся факты проблемных ситуаций, проверяет их логическую непротиворечивость, подтверждаемость и воспроизводимость</w:t>
            </w:r>
          </w:p>
        </w:tc>
        <w:tc>
          <w:tcPr>
            <w:tcW w:w="7224" w:type="dxa"/>
          </w:tcPr>
          <w:p w14:paraId="1011E2B6" w14:textId="58315DEF" w:rsidR="00C41F34" w:rsidRPr="00DA6BAE" w:rsidRDefault="00C41F34" w:rsidP="00D04495">
            <w:pPr>
              <w:jc w:val="both"/>
              <w:rPr>
                <w:rFonts w:ascii="Times New Roman" w:eastAsia="Times New Roman" w:hAnsi="Times New Roman" w:cs="Times New Roman"/>
                <w:bCs/>
                <w:iCs/>
                <w:color w:val="000000" w:themeColor="text1"/>
                <w:sz w:val="20"/>
                <w:szCs w:val="20"/>
              </w:rPr>
            </w:pPr>
            <w:r w:rsidRPr="00DA6BAE">
              <w:rPr>
                <w:rFonts w:ascii="Times New Roman" w:eastAsia="Times New Roman" w:hAnsi="Times New Roman"/>
                <w:bCs/>
                <w:iCs/>
                <w:sz w:val="20"/>
                <w:szCs w:val="20"/>
              </w:rPr>
              <w:t xml:space="preserve">Обучающийся владеет: </w:t>
            </w:r>
            <w:r w:rsidRPr="00DA6BAE">
              <w:rPr>
                <w:rFonts w:ascii="Times New Roman" w:hAnsi="Times New Roman" w:cs="Times New Roman"/>
                <w:sz w:val="20"/>
                <w:szCs w:val="20"/>
              </w:rPr>
              <w:t>Методами анализа проблемных ситуаций</w:t>
            </w:r>
          </w:p>
        </w:tc>
      </w:tr>
      <w:tr w:rsidR="00C41F34" w:rsidRPr="00DA6BAE" w14:paraId="782BFD85" w14:textId="77777777" w:rsidTr="00C41F34">
        <w:trPr>
          <w:trHeight w:val="4257"/>
        </w:trPr>
        <w:tc>
          <w:tcPr>
            <w:tcW w:w="10196" w:type="dxa"/>
            <w:gridSpan w:val="2"/>
          </w:tcPr>
          <w:p w14:paraId="14552D44" w14:textId="77777777" w:rsidR="005476BE" w:rsidRPr="00DA6BAE" w:rsidRDefault="005476BE" w:rsidP="005476BE">
            <w:pPr>
              <w:jc w:val="both"/>
              <w:rPr>
                <w:rFonts w:ascii="Times New Roman" w:hAnsi="Times New Roman" w:cs="Times New Roman"/>
                <w:sz w:val="20"/>
                <w:szCs w:val="20"/>
              </w:rPr>
            </w:pPr>
            <w:r w:rsidRPr="00DA6BAE">
              <w:rPr>
                <w:rFonts w:ascii="Times New Roman" w:hAnsi="Times New Roman" w:cs="Times New Roman"/>
                <w:b/>
                <w:sz w:val="20"/>
                <w:szCs w:val="20"/>
              </w:rPr>
              <w:t>Задание 1.</w:t>
            </w:r>
            <w:r w:rsidRPr="00DA6BAE">
              <w:rPr>
                <w:rFonts w:ascii="Times New Roman" w:hAnsi="Times New Roman" w:cs="Times New Roman"/>
                <w:sz w:val="20"/>
                <w:szCs w:val="20"/>
              </w:rPr>
              <w:t xml:space="preserve"> Люди оказываются в состоянии беспокойства, когда у них появляются желания, которые пока не могут быть удовлетворены имеющимися возможностями. Они ощущают побуждение к действию, но одновременно – и препятствие, мешающее его исполнению. Как следствие, люди испытывают дискомфорт, неуверенность, им постоянно кажется, что что-то не так. Это внутреннее напряжение часто проявляется в суетливости, не скоординированной деятельности. Точно так же и в приложении к проблемам ведения хозяйственной, экономической деятельности в России в последние годы. И эти проявления беспокойства можно объяснить достаточно определенно: время, когда сравнительно легко и быстро можно было сделать большие деньги, минуло. На рынке товаров и услуг постепенно становится тесно. И теперь уже приходится бороться за каждый процент прибыли.</w:t>
            </w:r>
          </w:p>
          <w:p w14:paraId="22B647E5" w14:textId="77777777" w:rsidR="005476BE" w:rsidRPr="00DA6BAE" w:rsidRDefault="005476BE" w:rsidP="005476BE">
            <w:pPr>
              <w:jc w:val="both"/>
              <w:rPr>
                <w:rFonts w:ascii="Times New Roman" w:hAnsi="Times New Roman" w:cs="Times New Roman"/>
                <w:sz w:val="20"/>
                <w:szCs w:val="20"/>
              </w:rPr>
            </w:pPr>
            <w:r w:rsidRPr="00DA6BAE">
              <w:rPr>
                <w:rFonts w:ascii="Times New Roman" w:hAnsi="Times New Roman" w:cs="Times New Roman"/>
                <w:b/>
                <w:sz w:val="20"/>
                <w:szCs w:val="20"/>
              </w:rPr>
              <w:t xml:space="preserve">Вопрос. </w:t>
            </w:r>
            <w:r w:rsidRPr="00DA6BAE">
              <w:rPr>
                <w:rFonts w:ascii="Times New Roman" w:hAnsi="Times New Roman" w:cs="Times New Roman"/>
                <w:sz w:val="20"/>
                <w:szCs w:val="20"/>
              </w:rPr>
              <w:t>Какие риски преобладают в российской экономике сегодня и как они влияют на ведение предпринимательской деятельности?</w:t>
            </w:r>
          </w:p>
          <w:p w14:paraId="45F0ECE4" w14:textId="77777777" w:rsidR="005476BE" w:rsidRPr="00DA6BAE" w:rsidRDefault="005476BE" w:rsidP="005476BE">
            <w:pPr>
              <w:jc w:val="both"/>
              <w:rPr>
                <w:rFonts w:ascii="Times New Roman" w:hAnsi="Times New Roman" w:cs="Times New Roman"/>
                <w:b/>
                <w:sz w:val="20"/>
                <w:szCs w:val="20"/>
              </w:rPr>
            </w:pPr>
          </w:p>
          <w:p w14:paraId="46BCB25B" w14:textId="77777777" w:rsidR="005476BE" w:rsidRPr="00DA6BAE" w:rsidRDefault="005476BE" w:rsidP="005476BE">
            <w:pPr>
              <w:jc w:val="both"/>
              <w:rPr>
                <w:rFonts w:ascii="Times New Roman" w:hAnsi="Times New Roman" w:cs="Times New Roman"/>
                <w:sz w:val="20"/>
                <w:szCs w:val="20"/>
              </w:rPr>
            </w:pPr>
            <w:r w:rsidRPr="00DA6BAE">
              <w:rPr>
                <w:rFonts w:ascii="Times New Roman" w:hAnsi="Times New Roman" w:cs="Times New Roman"/>
                <w:b/>
                <w:sz w:val="20"/>
                <w:szCs w:val="20"/>
              </w:rPr>
              <w:t>Задание 2.</w:t>
            </w:r>
            <w:r w:rsidRPr="00DA6BAE">
              <w:rPr>
                <w:rFonts w:ascii="Times New Roman" w:hAnsi="Times New Roman" w:cs="Times New Roman"/>
                <w:sz w:val="20"/>
                <w:szCs w:val="20"/>
              </w:rPr>
              <w:t xml:space="preserve"> Любой бизнес – дело рискованное. Риск – вероятность возникновения убытков или неполучения доходов по сравнению с прогнозируемым вариантом. Усиление риска, по сути, – оборотная сторона свободы предпринимательства, своеобразная плата за нее. По мере развития рыночных отношений в нашей стране усиливается конкуренция. Чтобы выжить в данных условиях, нужно решаться на внедрение технических новшеств и смелые, нетривиальные поступки, а это усиливает риск. Приходится смириться с неизбежностью риска и научиться прогнозировать события, оценивать риск, не переходить за допустимые его пределы. Выделяют следующие основные виды предпринимательского риска. Производственный риск связан с выпуском продукции, товаров, с осуществлением любых видов услуг и производственной деятельности. Наиболее важные причины производственного риска – возможное снижение предполагаемых объемов производства, рост материальных или других затрат, уплата завышенных отчислений и налогов и т. д. Коммерческий риск возникает в процессе реализации товаров, произведенных или закупленных предпринимателем. Причины коммерческого риска – снижение объема реализации вследствие изменения конъюнктуры или других обстоятельств, повышение закупочной цены товаров, непредвиденное снижение объема закупок, потери товара в процессе обращения, повышение издержек обращения. Финансовый риск возникает в сфере взаимодействия предприятия с банками и другими финансовыми институтами. Он измеряется соотношением заемных средств к собственным: чем выше это соотношение, тем в большей степени предприятие зависит от кредиторов и тем выше финансовый риск, так как прекращение кредитования или ужесточение условий кредита может повлечь за собой остановку производства из-за отсутствия сырья, материалов и т. д.</w:t>
            </w:r>
          </w:p>
          <w:p w14:paraId="50132A7E" w14:textId="77777777" w:rsidR="005476BE" w:rsidRPr="00DA6BAE" w:rsidRDefault="005476BE" w:rsidP="005476BE">
            <w:pPr>
              <w:jc w:val="both"/>
              <w:rPr>
                <w:rFonts w:ascii="Times New Roman" w:hAnsi="Times New Roman" w:cs="Times New Roman"/>
                <w:sz w:val="20"/>
                <w:szCs w:val="20"/>
              </w:rPr>
            </w:pPr>
            <w:r w:rsidRPr="00DA6BAE">
              <w:rPr>
                <w:rFonts w:ascii="Times New Roman" w:hAnsi="Times New Roman" w:cs="Times New Roman"/>
                <w:b/>
                <w:sz w:val="20"/>
                <w:szCs w:val="20"/>
              </w:rPr>
              <w:t xml:space="preserve">Вопросы </w:t>
            </w:r>
            <w:r w:rsidRPr="00DA6BAE">
              <w:rPr>
                <w:rFonts w:ascii="Times New Roman" w:hAnsi="Times New Roman" w:cs="Times New Roman"/>
                <w:sz w:val="20"/>
                <w:szCs w:val="20"/>
              </w:rPr>
              <w:t xml:space="preserve">1. Какие виды рисков преобладают в предпринимательской деятельности? </w:t>
            </w:r>
          </w:p>
          <w:p w14:paraId="0A521106" w14:textId="77777777" w:rsidR="005476BE" w:rsidRPr="00DA6BAE" w:rsidRDefault="005476BE" w:rsidP="005476BE">
            <w:pPr>
              <w:jc w:val="both"/>
              <w:rPr>
                <w:rFonts w:ascii="Times New Roman" w:hAnsi="Times New Roman" w:cs="Times New Roman"/>
                <w:sz w:val="20"/>
                <w:szCs w:val="20"/>
              </w:rPr>
            </w:pPr>
            <w:r w:rsidRPr="00DA6BAE">
              <w:rPr>
                <w:rFonts w:ascii="Times New Roman" w:hAnsi="Times New Roman" w:cs="Times New Roman"/>
                <w:sz w:val="20"/>
                <w:szCs w:val="20"/>
              </w:rPr>
              <w:t xml:space="preserve">2. Каким образом вышеприведенные риски зависят от сферы деятельности организации? </w:t>
            </w:r>
          </w:p>
          <w:p w14:paraId="0963C037" w14:textId="77777777" w:rsidR="005476BE" w:rsidRPr="00DA6BAE" w:rsidRDefault="005476BE" w:rsidP="005476BE">
            <w:pPr>
              <w:jc w:val="both"/>
              <w:rPr>
                <w:rFonts w:ascii="Times New Roman" w:hAnsi="Times New Roman" w:cs="Times New Roman"/>
                <w:sz w:val="20"/>
                <w:szCs w:val="20"/>
              </w:rPr>
            </w:pPr>
            <w:r w:rsidRPr="00DA6BAE">
              <w:rPr>
                <w:rFonts w:ascii="Times New Roman" w:hAnsi="Times New Roman" w:cs="Times New Roman"/>
                <w:sz w:val="20"/>
                <w:szCs w:val="20"/>
              </w:rPr>
              <w:t>3. Можно ли минимизировать риски за счет выбора определенного бизнеса? Приведите примеры.</w:t>
            </w:r>
          </w:p>
          <w:p w14:paraId="52D1B7D3" w14:textId="77777777" w:rsidR="005476BE" w:rsidRPr="00DA6BAE" w:rsidRDefault="005476BE" w:rsidP="005476BE">
            <w:pPr>
              <w:jc w:val="both"/>
              <w:rPr>
                <w:rFonts w:ascii="Times New Roman" w:hAnsi="Times New Roman" w:cs="Times New Roman"/>
                <w:b/>
                <w:sz w:val="20"/>
                <w:szCs w:val="20"/>
              </w:rPr>
            </w:pPr>
          </w:p>
          <w:p w14:paraId="7D210E3C" w14:textId="79A852C7" w:rsidR="00C41F34" w:rsidRPr="00DA6BAE" w:rsidRDefault="00C41F34" w:rsidP="00D04495">
            <w:pPr>
              <w:jc w:val="both"/>
              <w:rPr>
                <w:rFonts w:ascii="Times New Roman" w:eastAsia="Times New Roman" w:hAnsi="Times New Roman"/>
                <w:bCs/>
                <w:iCs/>
                <w:sz w:val="20"/>
                <w:szCs w:val="20"/>
              </w:rPr>
            </w:pPr>
          </w:p>
        </w:tc>
      </w:tr>
      <w:tr w:rsidR="00C41F34" w:rsidRPr="00DA6BAE" w14:paraId="3FBD783D" w14:textId="77777777" w:rsidTr="00C41F34">
        <w:trPr>
          <w:trHeight w:val="742"/>
        </w:trPr>
        <w:tc>
          <w:tcPr>
            <w:tcW w:w="2972" w:type="dxa"/>
          </w:tcPr>
          <w:p w14:paraId="4C46DC1C" w14:textId="4969A7B2" w:rsidR="00C41F34" w:rsidRPr="00DA6BAE" w:rsidRDefault="00C41F34" w:rsidP="00D04495">
            <w:pPr>
              <w:jc w:val="both"/>
              <w:rPr>
                <w:rFonts w:ascii="Times New Roman" w:eastAsia="Times New Roman" w:hAnsi="Times New Roman"/>
                <w:bCs/>
                <w:iCs/>
                <w:sz w:val="20"/>
                <w:szCs w:val="20"/>
              </w:rPr>
            </w:pPr>
            <w:r w:rsidRPr="00DA6BAE">
              <w:rPr>
                <w:rFonts w:ascii="Times New Roman" w:hAnsi="Times New Roman" w:cs="Times New Roman"/>
                <w:sz w:val="20"/>
                <w:szCs w:val="20"/>
              </w:rPr>
              <w:t>УК 1.2. Разрабатывает стратегию решения проблемной ситуации на основе системного подхода, сценарных условий, оценки рисков</w:t>
            </w:r>
          </w:p>
        </w:tc>
        <w:tc>
          <w:tcPr>
            <w:tcW w:w="7224" w:type="dxa"/>
          </w:tcPr>
          <w:p w14:paraId="1080FED9" w14:textId="4230CCA4" w:rsidR="00C41F34" w:rsidRPr="00DA6BAE" w:rsidRDefault="00C41F34" w:rsidP="00D04495">
            <w:pPr>
              <w:jc w:val="both"/>
              <w:rPr>
                <w:rFonts w:ascii="Times New Roman" w:eastAsia="Times New Roman" w:hAnsi="Times New Roman"/>
                <w:bCs/>
                <w:iCs/>
                <w:sz w:val="20"/>
                <w:szCs w:val="20"/>
              </w:rPr>
            </w:pPr>
            <w:r w:rsidRPr="00DA6BAE">
              <w:rPr>
                <w:rFonts w:ascii="Times New Roman" w:eastAsia="Times New Roman" w:hAnsi="Times New Roman"/>
                <w:bCs/>
                <w:iCs/>
                <w:sz w:val="20"/>
                <w:szCs w:val="20"/>
              </w:rPr>
              <w:t>Обучающийся знает:</w:t>
            </w:r>
            <w:r w:rsidRPr="00DA6BAE">
              <w:rPr>
                <w:rFonts w:ascii="Times New Roman" w:eastAsia="Times New Roman" w:hAnsi="Times New Roman"/>
                <w:bCs/>
                <w:iCs/>
                <w:sz w:val="20"/>
                <w:szCs w:val="20"/>
                <w:lang w:val="en-US"/>
              </w:rPr>
              <w:t xml:space="preserve"> </w:t>
            </w:r>
            <w:r w:rsidRPr="00DA6BAE">
              <w:rPr>
                <w:rFonts w:ascii="Times New Roman" w:eastAsia="Times New Roman" w:hAnsi="Times New Roman"/>
                <w:bCs/>
                <w:iCs/>
                <w:sz w:val="20"/>
                <w:szCs w:val="20"/>
              </w:rPr>
              <w:t>сущность стратегии</w:t>
            </w:r>
          </w:p>
        </w:tc>
      </w:tr>
      <w:tr w:rsidR="00C41F34" w:rsidRPr="00DA6BAE" w14:paraId="2B868AC2" w14:textId="77777777" w:rsidTr="00C41F34">
        <w:trPr>
          <w:trHeight w:val="742"/>
        </w:trPr>
        <w:tc>
          <w:tcPr>
            <w:tcW w:w="10196" w:type="dxa"/>
            <w:gridSpan w:val="2"/>
          </w:tcPr>
          <w:p w14:paraId="57D4F2AF" w14:textId="77777777" w:rsidR="005476BE" w:rsidRPr="00DA6BAE" w:rsidRDefault="005476BE" w:rsidP="00D04495">
            <w:pPr>
              <w:jc w:val="both"/>
              <w:rPr>
                <w:rFonts w:ascii="Times New Roman" w:eastAsia="Times New Roman" w:hAnsi="Times New Roman"/>
                <w:bCs/>
                <w:iCs/>
                <w:sz w:val="20"/>
                <w:szCs w:val="20"/>
              </w:rPr>
            </w:pPr>
            <w:r w:rsidRPr="00DA6BAE">
              <w:rPr>
                <w:rFonts w:ascii="Times New Roman" w:eastAsia="Times New Roman" w:hAnsi="Times New Roman"/>
                <w:bCs/>
                <w:iCs/>
                <w:sz w:val="20"/>
                <w:szCs w:val="20"/>
              </w:rPr>
              <w:t>1.</w:t>
            </w:r>
            <w:r w:rsidR="00C41F34" w:rsidRPr="00DA6BAE">
              <w:rPr>
                <w:rFonts w:ascii="Times New Roman" w:eastAsia="Times New Roman" w:hAnsi="Times New Roman"/>
                <w:bCs/>
                <w:iCs/>
                <w:sz w:val="20"/>
                <w:szCs w:val="20"/>
              </w:rPr>
              <w:t xml:space="preserve">Модифицированная модель оценки капитальных активов. </w:t>
            </w:r>
          </w:p>
          <w:p w14:paraId="77817D1F" w14:textId="77777777" w:rsidR="005476BE" w:rsidRPr="00DA6BAE" w:rsidRDefault="00C41F34" w:rsidP="00D04495">
            <w:pPr>
              <w:jc w:val="both"/>
              <w:rPr>
                <w:rFonts w:ascii="Times New Roman" w:eastAsia="Times New Roman" w:hAnsi="Times New Roman"/>
                <w:bCs/>
                <w:iCs/>
                <w:sz w:val="20"/>
                <w:szCs w:val="20"/>
              </w:rPr>
            </w:pPr>
            <w:r w:rsidRPr="00DA6BAE">
              <w:rPr>
                <w:rFonts w:ascii="Times New Roman" w:eastAsia="Times New Roman" w:hAnsi="Times New Roman"/>
                <w:bCs/>
                <w:iCs/>
                <w:sz w:val="20"/>
                <w:szCs w:val="20"/>
              </w:rPr>
              <w:t xml:space="preserve">2. Метод кумулятивного построения ставки дисконта. </w:t>
            </w:r>
          </w:p>
          <w:p w14:paraId="3C4AE766" w14:textId="77777777" w:rsidR="005476BE" w:rsidRPr="00DA6BAE" w:rsidRDefault="00C41F34" w:rsidP="00D04495">
            <w:pPr>
              <w:jc w:val="both"/>
              <w:rPr>
                <w:rFonts w:ascii="Times New Roman" w:eastAsia="Times New Roman" w:hAnsi="Times New Roman"/>
                <w:bCs/>
                <w:iCs/>
                <w:sz w:val="20"/>
                <w:szCs w:val="20"/>
              </w:rPr>
            </w:pPr>
            <w:r w:rsidRPr="00DA6BAE">
              <w:rPr>
                <w:rFonts w:ascii="Times New Roman" w:eastAsia="Times New Roman" w:hAnsi="Times New Roman"/>
                <w:bCs/>
                <w:iCs/>
                <w:sz w:val="20"/>
                <w:szCs w:val="20"/>
              </w:rPr>
              <w:t xml:space="preserve">3. Систематические и специфические риски. </w:t>
            </w:r>
          </w:p>
          <w:p w14:paraId="1B945E06" w14:textId="77777777" w:rsidR="005476BE" w:rsidRPr="00DA6BAE" w:rsidRDefault="00C41F34" w:rsidP="00D04495">
            <w:pPr>
              <w:jc w:val="both"/>
              <w:rPr>
                <w:rFonts w:ascii="Times New Roman" w:eastAsia="Times New Roman" w:hAnsi="Times New Roman"/>
                <w:bCs/>
                <w:iCs/>
                <w:sz w:val="20"/>
                <w:szCs w:val="20"/>
              </w:rPr>
            </w:pPr>
            <w:r w:rsidRPr="00DA6BAE">
              <w:rPr>
                <w:rFonts w:ascii="Times New Roman" w:eastAsia="Times New Roman" w:hAnsi="Times New Roman"/>
                <w:bCs/>
                <w:iCs/>
                <w:sz w:val="20"/>
                <w:szCs w:val="20"/>
              </w:rPr>
              <w:t xml:space="preserve">4. Модели оценки цены и доходности обыкновенных акций. </w:t>
            </w:r>
          </w:p>
          <w:p w14:paraId="7CD9478A" w14:textId="77777777" w:rsidR="005476BE" w:rsidRPr="00DA6BAE" w:rsidRDefault="00C41F34" w:rsidP="00D04495">
            <w:pPr>
              <w:jc w:val="both"/>
              <w:rPr>
                <w:rFonts w:ascii="Times New Roman" w:eastAsia="Times New Roman" w:hAnsi="Times New Roman"/>
                <w:bCs/>
                <w:iCs/>
                <w:sz w:val="20"/>
                <w:szCs w:val="20"/>
              </w:rPr>
            </w:pPr>
            <w:r w:rsidRPr="00DA6BAE">
              <w:rPr>
                <w:rFonts w:ascii="Times New Roman" w:eastAsia="Times New Roman" w:hAnsi="Times New Roman"/>
                <w:bCs/>
                <w:iCs/>
                <w:sz w:val="20"/>
                <w:szCs w:val="20"/>
              </w:rPr>
              <w:t xml:space="preserve">5.Модели оценки цены и доходности привилегированных акций. </w:t>
            </w:r>
          </w:p>
          <w:p w14:paraId="24D7F11C" w14:textId="77777777" w:rsidR="005476BE" w:rsidRPr="00DA6BAE" w:rsidRDefault="00C41F34" w:rsidP="00D04495">
            <w:pPr>
              <w:jc w:val="both"/>
              <w:rPr>
                <w:rFonts w:ascii="Times New Roman" w:eastAsia="Times New Roman" w:hAnsi="Times New Roman"/>
                <w:bCs/>
                <w:iCs/>
                <w:sz w:val="20"/>
                <w:szCs w:val="20"/>
              </w:rPr>
            </w:pPr>
            <w:r w:rsidRPr="00DA6BAE">
              <w:rPr>
                <w:rFonts w:ascii="Times New Roman" w:eastAsia="Times New Roman" w:hAnsi="Times New Roman"/>
                <w:bCs/>
                <w:iCs/>
                <w:sz w:val="20"/>
                <w:szCs w:val="20"/>
              </w:rPr>
              <w:t xml:space="preserve">6. Модель САРМ: предположения и соотношения модели. </w:t>
            </w:r>
          </w:p>
          <w:p w14:paraId="4D7262AE" w14:textId="77777777" w:rsidR="005476BE" w:rsidRPr="00DA6BAE" w:rsidRDefault="00C41F34" w:rsidP="00D04495">
            <w:pPr>
              <w:jc w:val="both"/>
              <w:rPr>
                <w:rFonts w:ascii="Times New Roman" w:eastAsia="Times New Roman" w:hAnsi="Times New Roman"/>
                <w:bCs/>
                <w:iCs/>
                <w:sz w:val="20"/>
                <w:szCs w:val="20"/>
              </w:rPr>
            </w:pPr>
            <w:r w:rsidRPr="00DA6BAE">
              <w:rPr>
                <w:rFonts w:ascii="Times New Roman" w:eastAsia="Times New Roman" w:hAnsi="Times New Roman"/>
                <w:bCs/>
                <w:iCs/>
                <w:sz w:val="20"/>
                <w:szCs w:val="20"/>
              </w:rPr>
              <w:t xml:space="preserve">7. Оптимизация портфеля ценных бумаг по соотношению доходность – риск. </w:t>
            </w:r>
          </w:p>
          <w:p w14:paraId="62896363" w14:textId="77777777" w:rsidR="005476BE" w:rsidRPr="00DA6BAE" w:rsidRDefault="00C41F34" w:rsidP="00D04495">
            <w:pPr>
              <w:jc w:val="both"/>
              <w:rPr>
                <w:rFonts w:ascii="Times New Roman" w:eastAsia="Times New Roman" w:hAnsi="Times New Roman"/>
                <w:bCs/>
                <w:iCs/>
                <w:sz w:val="20"/>
                <w:szCs w:val="20"/>
              </w:rPr>
            </w:pPr>
            <w:r w:rsidRPr="00DA6BAE">
              <w:rPr>
                <w:rFonts w:ascii="Times New Roman" w:eastAsia="Times New Roman" w:hAnsi="Times New Roman"/>
                <w:bCs/>
                <w:iCs/>
                <w:sz w:val="20"/>
                <w:szCs w:val="20"/>
              </w:rPr>
              <w:t xml:space="preserve">8. Оценка показателя VaR для портфеля. </w:t>
            </w:r>
          </w:p>
          <w:p w14:paraId="61FBF30D" w14:textId="77777777" w:rsidR="005476BE" w:rsidRPr="00DA6BAE" w:rsidRDefault="00C41F34" w:rsidP="00D04495">
            <w:pPr>
              <w:jc w:val="both"/>
              <w:rPr>
                <w:rFonts w:ascii="Times New Roman" w:eastAsia="Times New Roman" w:hAnsi="Times New Roman"/>
                <w:bCs/>
                <w:iCs/>
                <w:sz w:val="20"/>
                <w:szCs w:val="20"/>
              </w:rPr>
            </w:pPr>
            <w:r w:rsidRPr="00DA6BAE">
              <w:rPr>
                <w:rFonts w:ascii="Times New Roman" w:eastAsia="Times New Roman" w:hAnsi="Times New Roman"/>
                <w:bCs/>
                <w:iCs/>
                <w:sz w:val="20"/>
                <w:szCs w:val="20"/>
              </w:rPr>
              <w:t xml:space="preserve">9. Показатели доходности и риска облигаций. </w:t>
            </w:r>
          </w:p>
          <w:p w14:paraId="36D1E4CA" w14:textId="77777777" w:rsidR="005476BE" w:rsidRPr="00DA6BAE" w:rsidRDefault="005476BE" w:rsidP="00D04495">
            <w:pPr>
              <w:jc w:val="both"/>
              <w:rPr>
                <w:rFonts w:ascii="Times New Roman" w:eastAsia="Times New Roman" w:hAnsi="Times New Roman"/>
                <w:bCs/>
                <w:iCs/>
                <w:sz w:val="20"/>
                <w:szCs w:val="20"/>
              </w:rPr>
            </w:pPr>
            <w:r w:rsidRPr="00DA6BAE">
              <w:rPr>
                <w:rFonts w:ascii="Times New Roman" w:eastAsia="Times New Roman" w:hAnsi="Times New Roman"/>
                <w:bCs/>
                <w:iCs/>
                <w:sz w:val="20"/>
                <w:szCs w:val="20"/>
              </w:rPr>
              <w:t>10</w:t>
            </w:r>
            <w:r w:rsidR="00C41F34" w:rsidRPr="00DA6BAE">
              <w:rPr>
                <w:rFonts w:ascii="Times New Roman" w:eastAsia="Times New Roman" w:hAnsi="Times New Roman"/>
                <w:bCs/>
                <w:iCs/>
                <w:sz w:val="20"/>
                <w:szCs w:val="20"/>
              </w:rPr>
              <w:t xml:space="preserve">. Процессы менеджмента риска при проектировании. </w:t>
            </w:r>
          </w:p>
          <w:p w14:paraId="62BA98D8" w14:textId="309B13DB" w:rsidR="00C41F34" w:rsidRPr="00DA6BAE" w:rsidRDefault="005476BE" w:rsidP="00D04495">
            <w:pPr>
              <w:jc w:val="both"/>
              <w:rPr>
                <w:rFonts w:ascii="Times New Roman" w:eastAsia="Times New Roman" w:hAnsi="Times New Roman"/>
                <w:bCs/>
                <w:iCs/>
                <w:sz w:val="20"/>
                <w:szCs w:val="20"/>
              </w:rPr>
            </w:pPr>
            <w:r w:rsidRPr="00DA6BAE">
              <w:rPr>
                <w:rFonts w:ascii="Times New Roman" w:eastAsia="Times New Roman" w:hAnsi="Times New Roman"/>
                <w:bCs/>
                <w:iCs/>
                <w:sz w:val="20"/>
                <w:szCs w:val="20"/>
              </w:rPr>
              <w:t>1</w:t>
            </w:r>
            <w:r w:rsidR="00C41F34" w:rsidRPr="00DA6BAE">
              <w:rPr>
                <w:rFonts w:ascii="Times New Roman" w:eastAsia="Times New Roman" w:hAnsi="Times New Roman"/>
                <w:bCs/>
                <w:iCs/>
                <w:sz w:val="20"/>
                <w:szCs w:val="20"/>
              </w:rPr>
              <w:t>1. Инвестиционные риски по источникам возникновени</w:t>
            </w:r>
            <w:r w:rsidRPr="00DA6BAE">
              <w:rPr>
                <w:rFonts w:ascii="Times New Roman" w:eastAsia="Times New Roman" w:hAnsi="Times New Roman"/>
                <w:bCs/>
                <w:iCs/>
                <w:sz w:val="20"/>
                <w:szCs w:val="20"/>
              </w:rPr>
              <w:t>я</w:t>
            </w:r>
          </w:p>
        </w:tc>
      </w:tr>
      <w:tr w:rsidR="00C41F34" w:rsidRPr="00DA6BAE" w14:paraId="2856114F" w14:textId="77777777" w:rsidTr="00C41F34">
        <w:trPr>
          <w:trHeight w:val="742"/>
        </w:trPr>
        <w:tc>
          <w:tcPr>
            <w:tcW w:w="2972" w:type="dxa"/>
          </w:tcPr>
          <w:p w14:paraId="271342C4" w14:textId="75533459" w:rsidR="00C41F34" w:rsidRPr="00DA6BAE" w:rsidRDefault="00C41F34" w:rsidP="00D04495">
            <w:pPr>
              <w:jc w:val="both"/>
              <w:rPr>
                <w:rFonts w:ascii="Times New Roman" w:eastAsia="Times New Roman" w:hAnsi="Times New Roman"/>
                <w:bCs/>
                <w:iCs/>
                <w:sz w:val="20"/>
                <w:szCs w:val="20"/>
              </w:rPr>
            </w:pPr>
            <w:r w:rsidRPr="00DA6BAE">
              <w:rPr>
                <w:rFonts w:ascii="Times New Roman" w:hAnsi="Times New Roman" w:cs="Times New Roman"/>
                <w:sz w:val="20"/>
                <w:szCs w:val="20"/>
              </w:rPr>
              <w:lastRenderedPageBreak/>
              <w:t>УК 1.2. Разрабатывает стратегию решения проблемной ситуации на основе системного подхода, сценарных условий, оценки рисков</w:t>
            </w:r>
          </w:p>
        </w:tc>
        <w:tc>
          <w:tcPr>
            <w:tcW w:w="7224" w:type="dxa"/>
          </w:tcPr>
          <w:p w14:paraId="63860AB8" w14:textId="3714F376" w:rsidR="00C41F34" w:rsidRPr="00DA6BAE" w:rsidRDefault="00C41F34" w:rsidP="00D04495">
            <w:pPr>
              <w:jc w:val="both"/>
              <w:rPr>
                <w:rFonts w:ascii="Times New Roman" w:eastAsia="Times New Roman" w:hAnsi="Times New Roman"/>
                <w:bCs/>
                <w:iCs/>
                <w:sz w:val="20"/>
                <w:szCs w:val="20"/>
              </w:rPr>
            </w:pPr>
            <w:r w:rsidRPr="00DA6BAE">
              <w:rPr>
                <w:rFonts w:ascii="Times New Roman" w:eastAsia="Times New Roman" w:hAnsi="Times New Roman"/>
                <w:bCs/>
                <w:iCs/>
                <w:sz w:val="20"/>
                <w:szCs w:val="20"/>
              </w:rPr>
              <w:t>Обучающийся владеет: методами р</w:t>
            </w:r>
            <w:r w:rsidRPr="00DA6BAE">
              <w:rPr>
                <w:rFonts w:ascii="Times New Roman" w:hAnsi="Times New Roman" w:cs="Times New Roman"/>
                <w:color w:val="000000"/>
                <w:sz w:val="20"/>
                <w:szCs w:val="20"/>
              </w:rPr>
              <w:t>азработки стратегии управления рисками</w:t>
            </w:r>
          </w:p>
        </w:tc>
      </w:tr>
      <w:tr w:rsidR="00C41F34" w:rsidRPr="00DA6BAE" w14:paraId="7D6EC172" w14:textId="77777777" w:rsidTr="00C41F34">
        <w:trPr>
          <w:trHeight w:val="742"/>
        </w:trPr>
        <w:tc>
          <w:tcPr>
            <w:tcW w:w="10196" w:type="dxa"/>
            <w:gridSpan w:val="2"/>
          </w:tcPr>
          <w:p w14:paraId="446AD144" w14:textId="77777777" w:rsidR="005476BE" w:rsidRPr="00DA6BAE" w:rsidRDefault="005476BE" w:rsidP="005476BE">
            <w:pPr>
              <w:jc w:val="both"/>
              <w:rPr>
                <w:rFonts w:ascii="Times New Roman" w:hAnsi="Times New Roman" w:cs="Times New Roman"/>
                <w:sz w:val="20"/>
                <w:szCs w:val="20"/>
              </w:rPr>
            </w:pPr>
            <w:r w:rsidRPr="00DA6BAE">
              <w:rPr>
                <w:rFonts w:ascii="Times New Roman" w:hAnsi="Times New Roman" w:cs="Times New Roman"/>
                <w:b/>
                <w:sz w:val="20"/>
                <w:szCs w:val="20"/>
              </w:rPr>
              <w:t>Задание 1.</w:t>
            </w:r>
            <w:r w:rsidRPr="00DA6BAE">
              <w:rPr>
                <w:rFonts w:ascii="Times New Roman" w:hAnsi="Times New Roman" w:cs="Times New Roman"/>
                <w:sz w:val="20"/>
                <w:szCs w:val="20"/>
              </w:rPr>
              <w:t xml:space="preserve"> В истории науки можно выделить следующую неоднократно встречающуюся схему устранения (сокращения) неопределенности в нашей жизни. Во время серии наблюдений за одним явлением при одинаковых с точки зрения исследователя начальных состояниях регистрируются различные исходы. Исследователь не может объяснить это действием известных ему факторов. Поэтому данное явление признается случайным. Если оно представляет интерес для практической жизни или науки, начинается работа по поиску причин (факторов), определяющих тот или иной исход. По мере накопления знаний такие факторы выявляются, изучаются и становятся если не управляемыми, то хотя бы контролируемыми. В результате неопределенность сокращается (в идеале – исчезает совсем). В первую очередь, выявляются основные факторы, которые оказывают самое сильное влияние на исход. Контроль над основными факторами существенно сокращает неопределенность. Но, как правило, существуют еще и второстепенные, связь которых с изучаемым явлением не всегда очевидна и проста. Активные исследования продолжаются до тех пор, пока либо неопределенность не сократится до приемлемого уровня, либо не будет достигнут предел возможностей науки на данном этапе развития человечества. Но потребности общества не стоят на месте. Со временем появляется необходимость и (или) возможности для дальнейшего сокращения неопределенности. Опять начинается выявление и исследование ранее неизученных факторов и процесс продолжается. Несмотря на постоянный поиск практически на каждом этапе развития науки в любом явлении всегда присутствует некоторая степень неопределенности. В зависимости от важности исследуемой области, требуемой практической точности и возможностей науки возможны разные варианты учета и использования существующей неопределенности. Если степень неопределенности пренебрежимо мала с практической точки зрения, то она не учитывается в расчетах и явление рассматривается как почти детерминированное. Степень неопределенности может быть такой, что ей нельзя пренебречь, но при этом она не представляет угрозы, т. е. является приемлемой. Тогда человек пытается найти методы, с помощью которых ее можно было бы учитывать и использовать в своей деятельности. Активные исследования возобновляются только, если появляются новые возможности, позволяющие сократить степень неопределенности без привлечения чрезмерных ресурсов.</w:t>
            </w:r>
          </w:p>
          <w:p w14:paraId="50EAF0DF" w14:textId="77777777" w:rsidR="005476BE" w:rsidRPr="00DA6BAE" w:rsidRDefault="005476BE" w:rsidP="005476BE">
            <w:pPr>
              <w:jc w:val="both"/>
              <w:rPr>
                <w:rFonts w:ascii="Times New Roman" w:hAnsi="Times New Roman" w:cs="Times New Roman"/>
                <w:sz w:val="20"/>
                <w:szCs w:val="20"/>
              </w:rPr>
            </w:pPr>
            <w:r w:rsidRPr="00DA6BAE">
              <w:rPr>
                <w:rFonts w:ascii="Times New Roman" w:hAnsi="Times New Roman" w:cs="Times New Roman"/>
                <w:b/>
                <w:sz w:val="20"/>
                <w:szCs w:val="20"/>
              </w:rPr>
              <w:t>Вопросы</w:t>
            </w:r>
            <w:r w:rsidRPr="00DA6BAE">
              <w:rPr>
                <w:rFonts w:ascii="Times New Roman" w:hAnsi="Times New Roman" w:cs="Times New Roman"/>
                <w:sz w:val="20"/>
                <w:szCs w:val="20"/>
              </w:rPr>
              <w:t xml:space="preserve"> 1. Всегда ли необходимо устранять (сокращать) неопределенность в деятельности? </w:t>
            </w:r>
          </w:p>
          <w:p w14:paraId="60278CAD" w14:textId="77777777" w:rsidR="005476BE" w:rsidRPr="00DA6BAE" w:rsidRDefault="005476BE" w:rsidP="005476BE">
            <w:pPr>
              <w:jc w:val="both"/>
              <w:rPr>
                <w:rFonts w:ascii="Times New Roman" w:hAnsi="Times New Roman" w:cs="Times New Roman"/>
                <w:sz w:val="20"/>
                <w:szCs w:val="20"/>
              </w:rPr>
            </w:pPr>
            <w:r w:rsidRPr="00DA6BAE">
              <w:rPr>
                <w:rFonts w:ascii="Times New Roman" w:hAnsi="Times New Roman" w:cs="Times New Roman"/>
                <w:sz w:val="20"/>
                <w:szCs w:val="20"/>
              </w:rPr>
              <w:t xml:space="preserve">2. С какой целью осуществляется контроль над основными факторами, которые оказывают самое сильное влияние на исход? </w:t>
            </w:r>
          </w:p>
          <w:p w14:paraId="684CB7BD" w14:textId="77777777" w:rsidR="005476BE" w:rsidRPr="00DA6BAE" w:rsidRDefault="005476BE" w:rsidP="005476BE">
            <w:pPr>
              <w:jc w:val="both"/>
              <w:rPr>
                <w:rFonts w:ascii="Times New Roman" w:hAnsi="Times New Roman" w:cs="Times New Roman"/>
                <w:sz w:val="20"/>
                <w:szCs w:val="20"/>
              </w:rPr>
            </w:pPr>
            <w:r w:rsidRPr="00DA6BAE">
              <w:rPr>
                <w:rFonts w:ascii="Times New Roman" w:hAnsi="Times New Roman" w:cs="Times New Roman"/>
                <w:sz w:val="20"/>
                <w:szCs w:val="20"/>
              </w:rPr>
              <w:t>3. Назовите особенности принятия управленческих решений в условиях неопределенности, с учетом того факта, что знания отдельного человека всегда меньше общего научного знания человечества в целом.</w:t>
            </w:r>
          </w:p>
          <w:p w14:paraId="6231C744" w14:textId="77777777" w:rsidR="005476BE" w:rsidRPr="00DA6BAE" w:rsidRDefault="005476BE" w:rsidP="005476BE">
            <w:pPr>
              <w:jc w:val="both"/>
              <w:rPr>
                <w:rFonts w:ascii="Times New Roman" w:hAnsi="Times New Roman" w:cs="Times New Roman"/>
                <w:sz w:val="20"/>
                <w:szCs w:val="20"/>
              </w:rPr>
            </w:pPr>
          </w:p>
          <w:p w14:paraId="2AB67457" w14:textId="77777777" w:rsidR="005476BE" w:rsidRPr="00DA6BAE" w:rsidRDefault="005476BE" w:rsidP="005476BE">
            <w:pPr>
              <w:jc w:val="both"/>
              <w:rPr>
                <w:rFonts w:ascii="Times New Roman" w:hAnsi="Times New Roman" w:cs="Times New Roman"/>
                <w:sz w:val="20"/>
                <w:szCs w:val="20"/>
              </w:rPr>
            </w:pPr>
            <w:r w:rsidRPr="00DA6BAE">
              <w:rPr>
                <w:rFonts w:ascii="Times New Roman" w:hAnsi="Times New Roman" w:cs="Times New Roman"/>
                <w:b/>
                <w:sz w:val="20"/>
                <w:szCs w:val="20"/>
              </w:rPr>
              <w:t>Задание 2</w:t>
            </w:r>
            <w:r w:rsidRPr="00DA6BAE">
              <w:rPr>
                <w:rFonts w:ascii="Times New Roman" w:hAnsi="Times New Roman" w:cs="Times New Roman"/>
                <w:sz w:val="20"/>
                <w:szCs w:val="20"/>
              </w:rPr>
              <w:t>. Непредвиденность наступления состояния означает, что субъект не может сам выбрать или точно предсказать состояние, в котором находится или будет находиться объект. Также к непредвиденности можно отнести еще более сложную для субъекта ситуацию, когда он даже не знает о существовании (возможности наступления) неблагоприятного состояния. Возможность и непредвиденность вместе означают наличие неопределенности.</w:t>
            </w:r>
          </w:p>
          <w:p w14:paraId="3499F204" w14:textId="77777777" w:rsidR="005476BE" w:rsidRPr="00DA6BAE" w:rsidRDefault="005476BE" w:rsidP="005476BE">
            <w:pPr>
              <w:jc w:val="both"/>
              <w:rPr>
                <w:rFonts w:ascii="Times New Roman" w:hAnsi="Times New Roman" w:cs="Times New Roman"/>
                <w:sz w:val="20"/>
                <w:szCs w:val="20"/>
              </w:rPr>
            </w:pPr>
            <w:r w:rsidRPr="00DA6BAE">
              <w:rPr>
                <w:rFonts w:ascii="Times New Roman" w:hAnsi="Times New Roman" w:cs="Times New Roman"/>
                <w:b/>
                <w:sz w:val="20"/>
                <w:szCs w:val="20"/>
              </w:rPr>
              <w:t>Пример 1</w:t>
            </w:r>
            <w:r w:rsidRPr="00DA6BAE">
              <w:rPr>
                <w:rFonts w:ascii="Times New Roman" w:hAnsi="Times New Roman" w:cs="Times New Roman"/>
                <w:sz w:val="20"/>
                <w:szCs w:val="20"/>
              </w:rPr>
              <w:t xml:space="preserve"> Когда мы бросаем кубик, нам заранее известны все возможные значения, которые могут выпасть на его гранях. Однако точно указать, сколько именно очков выпадет, нельзя. </w:t>
            </w:r>
          </w:p>
          <w:p w14:paraId="10E65714" w14:textId="77777777" w:rsidR="005476BE" w:rsidRPr="00DA6BAE" w:rsidRDefault="005476BE" w:rsidP="005476BE">
            <w:pPr>
              <w:jc w:val="both"/>
              <w:rPr>
                <w:rFonts w:ascii="Times New Roman" w:hAnsi="Times New Roman" w:cs="Times New Roman"/>
                <w:sz w:val="20"/>
                <w:szCs w:val="20"/>
              </w:rPr>
            </w:pPr>
            <w:r w:rsidRPr="00DA6BAE">
              <w:rPr>
                <w:rFonts w:ascii="Times New Roman" w:hAnsi="Times New Roman" w:cs="Times New Roman"/>
                <w:b/>
                <w:sz w:val="20"/>
                <w:szCs w:val="20"/>
              </w:rPr>
              <w:t>Пример 2</w:t>
            </w:r>
            <w:r w:rsidRPr="00DA6BAE">
              <w:rPr>
                <w:rFonts w:ascii="Times New Roman" w:hAnsi="Times New Roman" w:cs="Times New Roman"/>
                <w:sz w:val="20"/>
                <w:szCs w:val="20"/>
              </w:rPr>
              <w:t xml:space="preserve"> Во время карточной игры игрок не знает ни карт противника, ни то, как противник будет играть, т. е. он находится в состоянии неопределенности, относящейся и к текущему моменту времени, и к будущему. В то же время при игре в шахматы текущее состояние точно известно обоим игрокам и вся неопределенность связана с их дальнейшими действиями.</w:t>
            </w:r>
          </w:p>
          <w:p w14:paraId="6FA742A6" w14:textId="77777777" w:rsidR="005476BE" w:rsidRPr="00DA6BAE" w:rsidRDefault="005476BE" w:rsidP="005476BE">
            <w:pPr>
              <w:jc w:val="both"/>
              <w:rPr>
                <w:rFonts w:ascii="Times New Roman" w:hAnsi="Times New Roman" w:cs="Times New Roman"/>
                <w:sz w:val="20"/>
                <w:szCs w:val="20"/>
              </w:rPr>
            </w:pPr>
            <w:r w:rsidRPr="00DA6BAE">
              <w:rPr>
                <w:rFonts w:ascii="Times New Roman" w:hAnsi="Times New Roman" w:cs="Times New Roman"/>
                <w:b/>
                <w:sz w:val="20"/>
                <w:szCs w:val="20"/>
              </w:rPr>
              <w:t>Вопросы</w:t>
            </w:r>
            <w:r w:rsidRPr="00DA6BAE">
              <w:rPr>
                <w:rFonts w:ascii="Times New Roman" w:hAnsi="Times New Roman" w:cs="Times New Roman"/>
                <w:sz w:val="20"/>
                <w:szCs w:val="20"/>
              </w:rPr>
              <w:t xml:space="preserve"> 1. Чем отличается непредвиденность наступления состояния объекта в примерах 1 и 2? </w:t>
            </w:r>
          </w:p>
          <w:p w14:paraId="7EB4D6D5" w14:textId="77777777" w:rsidR="005476BE" w:rsidRPr="00DA6BAE" w:rsidRDefault="005476BE" w:rsidP="005476BE">
            <w:pPr>
              <w:jc w:val="both"/>
              <w:rPr>
                <w:rFonts w:ascii="Times New Roman" w:hAnsi="Times New Roman" w:cs="Times New Roman"/>
                <w:sz w:val="20"/>
                <w:szCs w:val="20"/>
              </w:rPr>
            </w:pPr>
            <w:r w:rsidRPr="00DA6BAE">
              <w:rPr>
                <w:rFonts w:ascii="Times New Roman" w:hAnsi="Times New Roman" w:cs="Times New Roman"/>
                <w:sz w:val="20"/>
                <w:szCs w:val="20"/>
              </w:rPr>
              <w:t>2. Назовите особенности принятия управленческих решений в условиях, когда невозможно точно предсказать состояние, в котором находится или будет находиться объект.</w:t>
            </w:r>
          </w:p>
          <w:p w14:paraId="08E2BCB9" w14:textId="46EB2057" w:rsidR="00C41F34" w:rsidRPr="00DA6BAE" w:rsidRDefault="00C41F34" w:rsidP="00D04495">
            <w:pPr>
              <w:jc w:val="both"/>
              <w:rPr>
                <w:rFonts w:ascii="Times New Roman" w:eastAsia="Times New Roman" w:hAnsi="Times New Roman"/>
                <w:bCs/>
                <w:iCs/>
                <w:sz w:val="20"/>
                <w:szCs w:val="20"/>
              </w:rPr>
            </w:pPr>
          </w:p>
        </w:tc>
      </w:tr>
      <w:tr w:rsidR="00C41F34" w:rsidRPr="00DA6BAE" w14:paraId="2BDC268F" w14:textId="77777777" w:rsidTr="00C41F34">
        <w:trPr>
          <w:trHeight w:val="742"/>
        </w:trPr>
        <w:tc>
          <w:tcPr>
            <w:tcW w:w="2972" w:type="dxa"/>
          </w:tcPr>
          <w:p w14:paraId="1E8E1CB1" w14:textId="140C2EA0" w:rsidR="00C41F34" w:rsidRPr="00DA6BAE" w:rsidRDefault="00C41F34" w:rsidP="00D04495">
            <w:pPr>
              <w:jc w:val="both"/>
              <w:rPr>
                <w:rFonts w:ascii="Times New Roman" w:eastAsia="Times New Roman" w:hAnsi="Times New Roman"/>
                <w:bCs/>
                <w:iCs/>
                <w:sz w:val="20"/>
                <w:szCs w:val="20"/>
              </w:rPr>
            </w:pPr>
            <w:r w:rsidRPr="00DA6BAE">
              <w:rPr>
                <w:rFonts w:ascii="Times New Roman" w:hAnsi="Times New Roman" w:cs="Times New Roman"/>
                <w:sz w:val="20"/>
                <w:szCs w:val="20"/>
              </w:rPr>
              <w:t>УК 1.2. Разрабатывает стратегию решения проблемной ситуации на основе системного подхода, сценарных условий, оценки рисков</w:t>
            </w:r>
          </w:p>
        </w:tc>
        <w:tc>
          <w:tcPr>
            <w:tcW w:w="7224" w:type="dxa"/>
          </w:tcPr>
          <w:p w14:paraId="1D00341E" w14:textId="0C03FD3B" w:rsidR="00C41F34" w:rsidRPr="00DA6BAE" w:rsidRDefault="00C41F34" w:rsidP="00D04495">
            <w:pPr>
              <w:jc w:val="both"/>
              <w:rPr>
                <w:rFonts w:ascii="Times New Roman" w:eastAsia="Times New Roman" w:hAnsi="Times New Roman"/>
                <w:bCs/>
                <w:iCs/>
                <w:sz w:val="20"/>
                <w:szCs w:val="20"/>
              </w:rPr>
            </w:pPr>
            <w:r w:rsidRPr="00DA6BAE">
              <w:rPr>
                <w:rFonts w:ascii="Times New Roman" w:eastAsia="Times New Roman" w:hAnsi="Times New Roman"/>
                <w:bCs/>
                <w:iCs/>
                <w:sz w:val="20"/>
                <w:szCs w:val="20"/>
              </w:rPr>
              <w:t xml:space="preserve">Обучающийся владеет: </w:t>
            </w:r>
            <w:r w:rsidRPr="00DA6BAE">
              <w:rPr>
                <w:rFonts w:ascii="Times New Roman" w:hAnsi="Times New Roman" w:cs="Times New Roman"/>
                <w:sz w:val="20"/>
                <w:szCs w:val="20"/>
              </w:rPr>
              <w:t>Методами анализа проблемных ситуаций</w:t>
            </w:r>
          </w:p>
        </w:tc>
      </w:tr>
      <w:tr w:rsidR="00C41F34" w:rsidRPr="00DA6BAE" w14:paraId="5F3056A1" w14:textId="77777777" w:rsidTr="00C41F34">
        <w:trPr>
          <w:trHeight w:val="742"/>
        </w:trPr>
        <w:tc>
          <w:tcPr>
            <w:tcW w:w="10196" w:type="dxa"/>
            <w:gridSpan w:val="2"/>
          </w:tcPr>
          <w:p w14:paraId="70BE6153" w14:textId="77777777" w:rsidR="005476BE" w:rsidRPr="00DA6BAE" w:rsidRDefault="005476BE" w:rsidP="005476BE">
            <w:pPr>
              <w:jc w:val="both"/>
              <w:rPr>
                <w:rFonts w:ascii="Times New Roman" w:hAnsi="Times New Roman" w:cs="Times New Roman"/>
                <w:sz w:val="20"/>
                <w:szCs w:val="20"/>
              </w:rPr>
            </w:pPr>
            <w:r w:rsidRPr="00DA6BAE">
              <w:rPr>
                <w:rFonts w:ascii="Times New Roman" w:hAnsi="Times New Roman" w:cs="Times New Roman"/>
                <w:sz w:val="20"/>
                <w:szCs w:val="20"/>
              </w:rPr>
              <w:t xml:space="preserve">1. Основные моменты, характерные для рисковой ситуации: </w:t>
            </w:r>
          </w:p>
          <w:p w14:paraId="52A8A5DC" w14:textId="77777777" w:rsidR="005476BE" w:rsidRPr="00DA6BAE" w:rsidRDefault="005476BE" w:rsidP="005476BE">
            <w:pPr>
              <w:jc w:val="both"/>
              <w:rPr>
                <w:rFonts w:ascii="Times New Roman" w:hAnsi="Times New Roman" w:cs="Times New Roman"/>
                <w:sz w:val="20"/>
                <w:szCs w:val="20"/>
              </w:rPr>
            </w:pPr>
            <w:r w:rsidRPr="00DA6BAE">
              <w:rPr>
                <w:rFonts w:ascii="Times New Roman" w:hAnsi="Times New Roman" w:cs="Times New Roman"/>
                <w:sz w:val="20"/>
                <w:szCs w:val="20"/>
              </w:rPr>
              <w:t xml:space="preserve">а) случайный характер события;  б) наличие альтернативных решений;  в) вероятность получения убытков;  г) вероятность получения прибыли;  д) а-в;   </w:t>
            </w:r>
          </w:p>
          <w:p w14:paraId="2AEFDABD" w14:textId="77777777" w:rsidR="005476BE" w:rsidRPr="00DA6BAE" w:rsidRDefault="005476BE" w:rsidP="005476BE">
            <w:pPr>
              <w:jc w:val="both"/>
              <w:rPr>
                <w:rFonts w:ascii="Times New Roman" w:hAnsi="Times New Roman" w:cs="Times New Roman"/>
                <w:sz w:val="20"/>
                <w:szCs w:val="20"/>
              </w:rPr>
            </w:pPr>
            <w:r w:rsidRPr="00DA6BAE">
              <w:rPr>
                <w:rFonts w:ascii="Times New Roman" w:hAnsi="Times New Roman" w:cs="Times New Roman"/>
                <w:sz w:val="20"/>
                <w:szCs w:val="20"/>
              </w:rPr>
              <w:t xml:space="preserve">е) а-г. </w:t>
            </w:r>
          </w:p>
          <w:p w14:paraId="4EA75B20" w14:textId="77777777" w:rsidR="005476BE" w:rsidRPr="00DA6BAE" w:rsidRDefault="005476BE" w:rsidP="005476BE">
            <w:pPr>
              <w:jc w:val="both"/>
              <w:rPr>
                <w:rFonts w:ascii="Times New Roman" w:hAnsi="Times New Roman" w:cs="Times New Roman"/>
                <w:sz w:val="20"/>
                <w:szCs w:val="20"/>
              </w:rPr>
            </w:pPr>
            <w:r w:rsidRPr="00DA6BAE">
              <w:rPr>
                <w:rFonts w:ascii="Times New Roman" w:hAnsi="Times New Roman" w:cs="Times New Roman"/>
                <w:sz w:val="20"/>
                <w:szCs w:val="20"/>
              </w:rPr>
              <w:t xml:space="preserve">2. Какая функция риска стимулирует поиск нетрадиционных решений проблем:  </w:t>
            </w:r>
          </w:p>
          <w:p w14:paraId="055FCBFF" w14:textId="77777777" w:rsidR="005476BE" w:rsidRPr="00DA6BAE" w:rsidRDefault="005476BE" w:rsidP="005476BE">
            <w:pPr>
              <w:jc w:val="both"/>
              <w:rPr>
                <w:rFonts w:ascii="Times New Roman" w:hAnsi="Times New Roman" w:cs="Times New Roman"/>
                <w:sz w:val="20"/>
                <w:szCs w:val="20"/>
              </w:rPr>
            </w:pPr>
            <w:r w:rsidRPr="00DA6BAE">
              <w:rPr>
                <w:rFonts w:ascii="Times New Roman" w:hAnsi="Times New Roman" w:cs="Times New Roman"/>
                <w:sz w:val="20"/>
                <w:szCs w:val="20"/>
              </w:rPr>
              <w:t xml:space="preserve">а) регулятивная; б) защитная; в) инновационная; г) аналитическая. </w:t>
            </w:r>
          </w:p>
          <w:p w14:paraId="4721A24B" w14:textId="77777777" w:rsidR="005476BE" w:rsidRPr="00DA6BAE" w:rsidRDefault="005476BE" w:rsidP="005476BE">
            <w:pPr>
              <w:jc w:val="both"/>
              <w:rPr>
                <w:rFonts w:ascii="Times New Roman" w:hAnsi="Times New Roman" w:cs="Times New Roman"/>
                <w:sz w:val="20"/>
                <w:szCs w:val="20"/>
              </w:rPr>
            </w:pPr>
            <w:r w:rsidRPr="00DA6BAE">
              <w:rPr>
                <w:rFonts w:ascii="Times New Roman" w:hAnsi="Times New Roman" w:cs="Times New Roman"/>
                <w:sz w:val="20"/>
                <w:szCs w:val="20"/>
              </w:rPr>
              <w:t>3. Субъект риска – это:</w:t>
            </w:r>
          </w:p>
          <w:p w14:paraId="705BFAF9" w14:textId="77777777" w:rsidR="005476BE" w:rsidRPr="00DA6BAE" w:rsidRDefault="005476BE" w:rsidP="005476BE">
            <w:pPr>
              <w:jc w:val="both"/>
              <w:rPr>
                <w:rFonts w:ascii="Times New Roman" w:hAnsi="Times New Roman" w:cs="Times New Roman"/>
                <w:sz w:val="20"/>
                <w:szCs w:val="20"/>
              </w:rPr>
            </w:pPr>
            <w:r w:rsidRPr="00DA6BAE">
              <w:rPr>
                <w:rFonts w:ascii="Times New Roman" w:hAnsi="Times New Roman" w:cs="Times New Roman"/>
                <w:sz w:val="20"/>
                <w:szCs w:val="20"/>
              </w:rPr>
              <w:t xml:space="preserve"> а) юридическое или физическое лицо, находящееся в ситуации риска и осознающее это; </w:t>
            </w:r>
          </w:p>
          <w:p w14:paraId="13B81999" w14:textId="77777777" w:rsidR="005476BE" w:rsidRPr="00DA6BAE" w:rsidRDefault="005476BE" w:rsidP="005476BE">
            <w:pPr>
              <w:jc w:val="both"/>
              <w:rPr>
                <w:rFonts w:ascii="Times New Roman" w:hAnsi="Times New Roman" w:cs="Times New Roman"/>
                <w:sz w:val="20"/>
                <w:szCs w:val="20"/>
              </w:rPr>
            </w:pPr>
            <w:r w:rsidRPr="00DA6BAE">
              <w:rPr>
                <w:rFonts w:ascii="Times New Roman" w:hAnsi="Times New Roman" w:cs="Times New Roman"/>
                <w:sz w:val="20"/>
                <w:szCs w:val="20"/>
              </w:rPr>
              <w:t xml:space="preserve">б) предприятие-производитель; </w:t>
            </w:r>
          </w:p>
          <w:p w14:paraId="18BAAEDE" w14:textId="77777777" w:rsidR="005476BE" w:rsidRPr="00DA6BAE" w:rsidRDefault="005476BE" w:rsidP="005476BE">
            <w:pPr>
              <w:jc w:val="both"/>
              <w:rPr>
                <w:rFonts w:ascii="Times New Roman" w:hAnsi="Times New Roman" w:cs="Times New Roman"/>
                <w:sz w:val="20"/>
                <w:szCs w:val="20"/>
              </w:rPr>
            </w:pPr>
            <w:r w:rsidRPr="00DA6BAE">
              <w:rPr>
                <w:rFonts w:ascii="Times New Roman" w:hAnsi="Times New Roman" w:cs="Times New Roman"/>
                <w:sz w:val="20"/>
                <w:szCs w:val="20"/>
              </w:rPr>
              <w:t xml:space="preserve">в) физическое лицо (отдельные индивидуумы, получатели дохода); </w:t>
            </w:r>
          </w:p>
          <w:p w14:paraId="4CD33B89" w14:textId="77777777" w:rsidR="005476BE" w:rsidRPr="00DA6BAE" w:rsidRDefault="005476BE" w:rsidP="005476BE">
            <w:pPr>
              <w:jc w:val="both"/>
              <w:rPr>
                <w:rFonts w:ascii="Times New Roman" w:hAnsi="Times New Roman" w:cs="Times New Roman"/>
                <w:sz w:val="20"/>
                <w:szCs w:val="20"/>
              </w:rPr>
            </w:pPr>
            <w:r w:rsidRPr="00DA6BAE">
              <w:rPr>
                <w:rFonts w:ascii="Times New Roman" w:hAnsi="Times New Roman" w:cs="Times New Roman"/>
                <w:sz w:val="20"/>
                <w:szCs w:val="20"/>
              </w:rPr>
              <w:t xml:space="preserve">г) организации непроизводственной сферы деятельности. </w:t>
            </w:r>
          </w:p>
          <w:p w14:paraId="5E9FDC25" w14:textId="77777777" w:rsidR="005476BE" w:rsidRPr="00DA6BAE" w:rsidRDefault="005476BE" w:rsidP="005476BE">
            <w:pPr>
              <w:jc w:val="both"/>
              <w:rPr>
                <w:rFonts w:ascii="Times New Roman" w:hAnsi="Times New Roman" w:cs="Times New Roman"/>
                <w:sz w:val="20"/>
                <w:szCs w:val="20"/>
              </w:rPr>
            </w:pPr>
            <w:r w:rsidRPr="00DA6BAE">
              <w:rPr>
                <w:rFonts w:ascii="Times New Roman" w:hAnsi="Times New Roman" w:cs="Times New Roman"/>
                <w:sz w:val="20"/>
                <w:szCs w:val="20"/>
              </w:rPr>
              <w:t xml:space="preserve">4. К рискам, которые целесообразно страховать, относятся: </w:t>
            </w:r>
          </w:p>
          <w:p w14:paraId="35CD6E6E" w14:textId="77777777" w:rsidR="005476BE" w:rsidRPr="00DA6BAE" w:rsidRDefault="005476BE" w:rsidP="005476BE">
            <w:pPr>
              <w:jc w:val="both"/>
              <w:rPr>
                <w:rFonts w:ascii="Times New Roman" w:hAnsi="Times New Roman" w:cs="Times New Roman"/>
                <w:sz w:val="20"/>
                <w:szCs w:val="20"/>
              </w:rPr>
            </w:pPr>
            <w:r w:rsidRPr="00DA6BAE">
              <w:rPr>
                <w:rFonts w:ascii="Times New Roman" w:hAnsi="Times New Roman" w:cs="Times New Roman"/>
                <w:sz w:val="20"/>
                <w:szCs w:val="20"/>
              </w:rPr>
              <w:t xml:space="preserve">а) вероятные потери в результате пожаров и других стихийных бедствий; </w:t>
            </w:r>
          </w:p>
          <w:p w14:paraId="25123686" w14:textId="77777777" w:rsidR="005476BE" w:rsidRPr="00DA6BAE" w:rsidRDefault="005476BE" w:rsidP="005476BE">
            <w:pPr>
              <w:jc w:val="both"/>
              <w:rPr>
                <w:rFonts w:ascii="Times New Roman" w:hAnsi="Times New Roman" w:cs="Times New Roman"/>
                <w:sz w:val="20"/>
                <w:szCs w:val="20"/>
              </w:rPr>
            </w:pPr>
            <w:r w:rsidRPr="00DA6BAE">
              <w:rPr>
                <w:rFonts w:ascii="Times New Roman" w:hAnsi="Times New Roman" w:cs="Times New Roman"/>
                <w:sz w:val="20"/>
                <w:szCs w:val="20"/>
              </w:rPr>
              <w:t xml:space="preserve">б) вероятные потери в результате автомобильных аварий; </w:t>
            </w:r>
          </w:p>
          <w:p w14:paraId="46C26DDF" w14:textId="77777777" w:rsidR="005476BE" w:rsidRPr="00DA6BAE" w:rsidRDefault="005476BE" w:rsidP="005476BE">
            <w:pPr>
              <w:jc w:val="both"/>
              <w:rPr>
                <w:rFonts w:ascii="Times New Roman" w:hAnsi="Times New Roman" w:cs="Times New Roman"/>
                <w:sz w:val="20"/>
                <w:szCs w:val="20"/>
              </w:rPr>
            </w:pPr>
            <w:r w:rsidRPr="00DA6BAE">
              <w:rPr>
                <w:rFonts w:ascii="Times New Roman" w:hAnsi="Times New Roman" w:cs="Times New Roman"/>
                <w:sz w:val="20"/>
                <w:szCs w:val="20"/>
              </w:rPr>
              <w:t xml:space="preserve">в) вероятные потери в результате порчи или уничтожения продукции при транспортировке; </w:t>
            </w:r>
          </w:p>
          <w:p w14:paraId="2BFDF0E2" w14:textId="77777777" w:rsidR="005476BE" w:rsidRPr="00DA6BAE" w:rsidRDefault="005476BE" w:rsidP="005476BE">
            <w:pPr>
              <w:jc w:val="both"/>
              <w:rPr>
                <w:rFonts w:ascii="Times New Roman" w:hAnsi="Times New Roman" w:cs="Times New Roman"/>
                <w:sz w:val="20"/>
                <w:szCs w:val="20"/>
              </w:rPr>
            </w:pPr>
            <w:r w:rsidRPr="00DA6BAE">
              <w:rPr>
                <w:rFonts w:ascii="Times New Roman" w:hAnsi="Times New Roman" w:cs="Times New Roman"/>
                <w:sz w:val="20"/>
                <w:szCs w:val="20"/>
              </w:rPr>
              <w:lastRenderedPageBreak/>
              <w:t xml:space="preserve">г) вероятные потери в результате невыполнения обязательств субподрядчиками; </w:t>
            </w:r>
          </w:p>
          <w:p w14:paraId="480EE505" w14:textId="77777777" w:rsidR="005476BE" w:rsidRPr="00DA6BAE" w:rsidRDefault="005476BE" w:rsidP="005476BE">
            <w:pPr>
              <w:jc w:val="both"/>
              <w:rPr>
                <w:rFonts w:ascii="Times New Roman" w:hAnsi="Times New Roman" w:cs="Times New Roman"/>
                <w:sz w:val="20"/>
                <w:szCs w:val="20"/>
              </w:rPr>
            </w:pPr>
            <w:r w:rsidRPr="00DA6BAE">
              <w:rPr>
                <w:rFonts w:ascii="Times New Roman" w:hAnsi="Times New Roman" w:cs="Times New Roman"/>
                <w:sz w:val="20"/>
                <w:szCs w:val="20"/>
              </w:rPr>
              <w:t xml:space="preserve">д) вероятные потери в результате приостановки деловой активности фирмы; </w:t>
            </w:r>
          </w:p>
          <w:p w14:paraId="7E74BF43" w14:textId="77777777" w:rsidR="005476BE" w:rsidRPr="00DA6BAE" w:rsidRDefault="005476BE" w:rsidP="005476BE">
            <w:pPr>
              <w:jc w:val="both"/>
              <w:rPr>
                <w:rFonts w:ascii="Times New Roman" w:hAnsi="Times New Roman" w:cs="Times New Roman"/>
                <w:sz w:val="20"/>
                <w:szCs w:val="20"/>
              </w:rPr>
            </w:pPr>
            <w:r w:rsidRPr="00DA6BAE">
              <w:rPr>
                <w:rFonts w:ascii="Times New Roman" w:hAnsi="Times New Roman" w:cs="Times New Roman"/>
                <w:sz w:val="20"/>
                <w:szCs w:val="20"/>
              </w:rPr>
              <w:t xml:space="preserve">е) вероятные потери в результате передачи сотрудниками фирмы коммерческой информации конкурентам; </w:t>
            </w:r>
          </w:p>
          <w:p w14:paraId="5FDA745C" w14:textId="77777777" w:rsidR="005476BE" w:rsidRPr="00DA6BAE" w:rsidRDefault="005476BE" w:rsidP="005476BE">
            <w:pPr>
              <w:jc w:val="both"/>
              <w:rPr>
                <w:rFonts w:ascii="Times New Roman" w:hAnsi="Times New Roman" w:cs="Times New Roman"/>
                <w:sz w:val="20"/>
                <w:szCs w:val="20"/>
              </w:rPr>
            </w:pPr>
            <w:r w:rsidRPr="00DA6BAE">
              <w:rPr>
                <w:rFonts w:ascii="Times New Roman" w:hAnsi="Times New Roman" w:cs="Times New Roman"/>
                <w:sz w:val="20"/>
                <w:szCs w:val="20"/>
              </w:rPr>
              <w:t xml:space="preserve">ж) а-д; </w:t>
            </w:r>
          </w:p>
          <w:p w14:paraId="37C0169D" w14:textId="5AAED38C" w:rsidR="00C41F34" w:rsidRPr="00DA6BAE" w:rsidRDefault="005476BE" w:rsidP="005476BE">
            <w:pPr>
              <w:jc w:val="both"/>
              <w:rPr>
                <w:rFonts w:ascii="Times New Roman" w:eastAsia="Times New Roman" w:hAnsi="Times New Roman"/>
                <w:bCs/>
                <w:iCs/>
                <w:sz w:val="20"/>
                <w:szCs w:val="20"/>
              </w:rPr>
            </w:pPr>
            <w:r w:rsidRPr="00DA6BAE">
              <w:rPr>
                <w:rFonts w:ascii="Times New Roman" w:hAnsi="Times New Roman" w:cs="Times New Roman"/>
                <w:sz w:val="20"/>
                <w:szCs w:val="20"/>
              </w:rPr>
              <w:t>з) а-е.</w:t>
            </w:r>
          </w:p>
        </w:tc>
      </w:tr>
      <w:tr w:rsidR="005476BE" w:rsidRPr="00DA6BAE" w14:paraId="78EEDBEA" w14:textId="77777777" w:rsidTr="00C41F34">
        <w:trPr>
          <w:trHeight w:val="742"/>
        </w:trPr>
        <w:tc>
          <w:tcPr>
            <w:tcW w:w="2972" w:type="dxa"/>
          </w:tcPr>
          <w:p w14:paraId="2E28A1C2" w14:textId="5114DC8D" w:rsidR="005476BE" w:rsidRPr="00DA6BAE" w:rsidRDefault="005476BE" w:rsidP="005476BE">
            <w:pPr>
              <w:jc w:val="both"/>
              <w:rPr>
                <w:rFonts w:ascii="Times New Roman" w:eastAsia="Times New Roman" w:hAnsi="Times New Roman"/>
                <w:bCs/>
                <w:iCs/>
                <w:sz w:val="20"/>
                <w:szCs w:val="20"/>
              </w:rPr>
            </w:pPr>
            <w:r w:rsidRPr="00DA6BAE">
              <w:rPr>
                <w:rFonts w:ascii="Times New Roman" w:hAnsi="Times New Roman" w:cs="Times New Roman"/>
                <w:sz w:val="20"/>
                <w:szCs w:val="20"/>
              </w:rPr>
              <w:lastRenderedPageBreak/>
              <w:t>ПК 1.2 Составляет экономические разделы планов организации с учетом стратегического управления, разрабатывает систему финансово-экономических показателей организации</w:t>
            </w:r>
          </w:p>
        </w:tc>
        <w:tc>
          <w:tcPr>
            <w:tcW w:w="7224" w:type="dxa"/>
          </w:tcPr>
          <w:p w14:paraId="4A74ABC7" w14:textId="3C6D9767" w:rsidR="005476BE" w:rsidRPr="00DA6BAE" w:rsidRDefault="005476BE" w:rsidP="005476BE">
            <w:pPr>
              <w:jc w:val="both"/>
              <w:rPr>
                <w:rFonts w:ascii="Times New Roman" w:eastAsia="Times New Roman" w:hAnsi="Times New Roman"/>
                <w:bCs/>
                <w:iCs/>
                <w:sz w:val="20"/>
                <w:szCs w:val="20"/>
              </w:rPr>
            </w:pPr>
            <w:r w:rsidRPr="00DA6BAE">
              <w:rPr>
                <w:rFonts w:ascii="Times New Roman" w:eastAsia="Times New Roman" w:hAnsi="Times New Roman"/>
                <w:bCs/>
                <w:iCs/>
                <w:sz w:val="20"/>
                <w:szCs w:val="20"/>
              </w:rPr>
              <w:t>Обучающийся знает:</w:t>
            </w:r>
            <w:r w:rsidRPr="00DA6BAE">
              <w:rPr>
                <w:rFonts w:ascii="Times New Roman" w:eastAsia="Times New Roman" w:hAnsi="Times New Roman"/>
                <w:bCs/>
                <w:iCs/>
                <w:sz w:val="20"/>
                <w:szCs w:val="20"/>
                <w:lang w:val="en-US"/>
              </w:rPr>
              <w:t xml:space="preserve"> </w:t>
            </w:r>
            <w:r w:rsidRPr="00DA6BAE">
              <w:rPr>
                <w:rFonts w:ascii="Times New Roman" w:eastAsia="Times New Roman" w:hAnsi="Times New Roman"/>
                <w:bCs/>
                <w:iCs/>
                <w:sz w:val="20"/>
                <w:szCs w:val="20"/>
              </w:rPr>
              <w:t>сущность стратегии</w:t>
            </w:r>
          </w:p>
        </w:tc>
      </w:tr>
      <w:tr w:rsidR="005476BE" w:rsidRPr="00DA6BAE" w14:paraId="4B44CC3A" w14:textId="77777777" w:rsidTr="00C41F34">
        <w:trPr>
          <w:trHeight w:val="742"/>
        </w:trPr>
        <w:tc>
          <w:tcPr>
            <w:tcW w:w="10196" w:type="dxa"/>
            <w:gridSpan w:val="2"/>
          </w:tcPr>
          <w:p w14:paraId="25115C29" w14:textId="77777777" w:rsidR="005476BE" w:rsidRPr="00DA6BAE" w:rsidRDefault="005476BE" w:rsidP="005476BE">
            <w:pPr>
              <w:jc w:val="both"/>
              <w:rPr>
                <w:rFonts w:ascii="Times New Roman" w:eastAsia="Times New Roman" w:hAnsi="Times New Roman"/>
                <w:bCs/>
                <w:iCs/>
                <w:sz w:val="20"/>
                <w:szCs w:val="20"/>
              </w:rPr>
            </w:pPr>
            <w:r w:rsidRPr="00DA6BAE">
              <w:rPr>
                <w:rFonts w:ascii="Times New Roman" w:eastAsia="Times New Roman" w:hAnsi="Times New Roman"/>
                <w:bCs/>
                <w:iCs/>
                <w:sz w:val="20"/>
                <w:szCs w:val="20"/>
              </w:rPr>
              <w:t xml:space="preserve">1Ролью идентификации рисков при управлении проектами в….. сфере. </w:t>
            </w:r>
          </w:p>
          <w:p w14:paraId="0EB8F40D" w14:textId="77777777" w:rsidR="005476BE" w:rsidRPr="00DA6BAE" w:rsidRDefault="005476BE" w:rsidP="005476BE">
            <w:pPr>
              <w:jc w:val="both"/>
              <w:rPr>
                <w:rFonts w:ascii="Times New Roman" w:eastAsia="Times New Roman" w:hAnsi="Times New Roman"/>
                <w:bCs/>
                <w:iCs/>
                <w:sz w:val="20"/>
                <w:szCs w:val="20"/>
              </w:rPr>
            </w:pPr>
            <w:r w:rsidRPr="00DA6BAE">
              <w:rPr>
                <w:rFonts w:ascii="Times New Roman" w:eastAsia="Times New Roman" w:hAnsi="Times New Roman"/>
                <w:bCs/>
                <w:iCs/>
                <w:sz w:val="20"/>
                <w:szCs w:val="20"/>
              </w:rPr>
              <w:t xml:space="preserve">2 Идентификация и оценка рисков: риск-интервью. </w:t>
            </w:r>
          </w:p>
          <w:p w14:paraId="35DA992E" w14:textId="77777777" w:rsidR="005476BE" w:rsidRPr="00DA6BAE" w:rsidRDefault="005476BE" w:rsidP="005476BE">
            <w:pPr>
              <w:jc w:val="both"/>
              <w:rPr>
                <w:rFonts w:ascii="Times New Roman" w:eastAsia="Times New Roman" w:hAnsi="Times New Roman"/>
                <w:bCs/>
                <w:iCs/>
                <w:sz w:val="20"/>
                <w:szCs w:val="20"/>
              </w:rPr>
            </w:pPr>
            <w:r w:rsidRPr="00DA6BAE">
              <w:rPr>
                <w:rFonts w:ascii="Times New Roman" w:eastAsia="Times New Roman" w:hAnsi="Times New Roman"/>
                <w:bCs/>
                <w:iCs/>
                <w:sz w:val="20"/>
                <w:szCs w:val="20"/>
              </w:rPr>
              <w:t xml:space="preserve">3 Интеграция управления рисками в систему управления организацией. </w:t>
            </w:r>
          </w:p>
          <w:p w14:paraId="5ED54ADD" w14:textId="77777777" w:rsidR="005476BE" w:rsidRPr="00DA6BAE" w:rsidRDefault="005476BE" w:rsidP="005476BE">
            <w:pPr>
              <w:jc w:val="both"/>
              <w:rPr>
                <w:rFonts w:ascii="Times New Roman" w:eastAsia="Times New Roman" w:hAnsi="Times New Roman"/>
                <w:bCs/>
                <w:iCs/>
                <w:sz w:val="20"/>
                <w:szCs w:val="20"/>
              </w:rPr>
            </w:pPr>
            <w:r w:rsidRPr="00DA6BAE">
              <w:rPr>
                <w:rFonts w:ascii="Times New Roman" w:eastAsia="Times New Roman" w:hAnsi="Times New Roman"/>
                <w:bCs/>
                <w:iCs/>
                <w:sz w:val="20"/>
                <w:szCs w:val="20"/>
              </w:rPr>
              <w:t xml:space="preserve">4 Управление рисками: методы и стратегии. </w:t>
            </w:r>
          </w:p>
          <w:p w14:paraId="0CB14C9B" w14:textId="77777777" w:rsidR="005476BE" w:rsidRPr="00DA6BAE" w:rsidRDefault="005476BE" w:rsidP="005476BE">
            <w:pPr>
              <w:jc w:val="both"/>
              <w:rPr>
                <w:rFonts w:ascii="Times New Roman" w:eastAsia="Times New Roman" w:hAnsi="Times New Roman"/>
                <w:bCs/>
                <w:iCs/>
                <w:sz w:val="20"/>
                <w:szCs w:val="20"/>
              </w:rPr>
            </w:pPr>
            <w:r w:rsidRPr="00DA6BAE">
              <w:rPr>
                <w:rFonts w:ascii="Times New Roman" w:eastAsia="Times New Roman" w:hAnsi="Times New Roman"/>
                <w:bCs/>
                <w:iCs/>
                <w:sz w:val="20"/>
                <w:szCs w:val="20"/>
              </w:rPr>
              <w:t xml:space="preserve">5 Роль и особенности управления рисками деятельности малых предприятий. </w:t>
            </w:r>
          </w:p>
          <w:p w14:paraId="2D06D42B" w14:textId="77777777" w:rsidR="005476BE" w:rsidRPr="00DA6BAE" w:rsidRDefault="005476BE" w:rsidP="005476BE">
            <w:pPr>
              <w:jc w:val="both"/>
              <w:rPr>
                <w:rFonts w:ascii="Times New Roman" w:eastAsia="Times New Roman" w:hAnsi="Times New Roman"/>
                <w:bCs/>
                <w:iCs/>
                <w:sz w:val="20"/>
                <w:szCs w:val="20"/>
              </w:rPr>
            </w:pPr>
            <w:r w:rsidRPr="00DA6BAE">
              <w:rPr>
                <w:rFonts w:ascii="Times New Roman" w:eastAsia="Times New Roman" w:hAnsi="Times New Roman"/>
                <w:bCs/>
                <w:iCs/>
                <w:sz w:val="20"/>
                <w:szCs w:val="20"/>
              </w:rPr>
              <w:t xml:space="preserve">6 Учет фактора риска при разработке стратегии компании. </w:t>
            </w:r>
          </w:p>
          <w:p w14:paraId="6BAFC858" w14:textId="77777777" w:rsidR="005476BE" w:rsidRPr="00DA6BAE" w:rsidRDefault="005476BE" w:rsidP="005476BE">
            <w:pPr>
              <w:jc w:val="both"/>
              <w:rPr>
                <w:rFonts w:ascii="Times New Roman" w:eastAsia="Times New Roman" w:hAnsi="Times New Roman"/>
                <w:bCs/>
                <w:iCs/>
                <w:sz w:val="20"/>
                <w:szCs w:val="20"/>
              </w:rPr>
            </w:pPr>
            <w:r w:rsidRPr="00DA6BAE">
              <w:rPr>
                <w:rFonts w:ascii="Times New Roman" w:eastAsia="Times New Roman" w:hAnsi="Times New Roman"/>
                <w:bCs/>
                <w:iCs/>
                <w:sz w:val="20"/>
                <w:szCs w:val="20"/>
              </w:rPr>
              <w:t xml:space="preserve">7 Процессный подход к управлению рисками предприятий. </w:t>
            </w:r>
          </w:p>
          <w:p w14:paraId="535250F1" w14:textId="77777777" w:rsidR="005476BE" w:rsidRPr="00DA6BAE" w:rsidRDefault="005476BE" w:rsidP="005476BE">
            <w:pPr>
              <w:jc w:val="both"/>
              <w:rPr>
                <w:rFonts w:ascii="Times New Roman" w:eastAsia="Times New Roman" w:hAnsi="Times New Roman"/>
                <w:bCs/>
                <w:iCs/>
                <w:sz w:val="20"/>
                <w:szCs w:val="20"/>
              </w:rPr>
            </w:pPr>
            <w:r w:rsidRPr="00DA6BAE">
              <w:rPr>
                <w:rFonts w:ascii="Times New Roman" w:eastAsia="Times New Roman" w:hAnsi="Times New Roman"/>
                <w:bCs/>
                <w:iCs/>
                <w:sz w:val="20"/>
                <w:szCs w:val="20"/>
              </w:rPr>
              <w:t xml:space="preserve">8 Использование системного подхода в риск-менеджменте. </w:t>
            </w:r>
          </w:p>
          <w:p w14:paraId="7E778C0D" w14:textId="2109CCA4" w:rsidR="005476BE" w:rsidRPr="00DA6BAE" w:rsidRDefault="005476BE" w:rsidP="005476BE">
            <w:pPr>
              <w:jc w:val="both"/>
              <w:rPr>
                <w:rFonts w:ascii="Times New Roman" w:eastAsia="Times New Roman" w:hAnsi="Times New Roman"/>
                <w:bCs/>
                <w:iCs/>
                <w:sz w:val="20"/>
                <w:szCs w:val="20"/>
              </w:rPr>
            </w:pPr>
            <w:r w:rsidRPr="00DA6BAE">
              <w:rPr>
                <w:rFonts w:ascii="Times New Roman" w:eastAsia="Times New Roman" w:hAnsi="Times New Roman"/>
                <w:bCs/>
                <w:iCs/>
                <w:sz w:val="20"/>
                <w:szCs w:val="20"/>
              </w:rPr>
              <w:t>9 SWOT анализ как метод идентификации рисков предприятия.</w:t>
            </w:r>
          </w:p>
        </w:tc>
      </w:tr>
      <w:tr w:rsidR="005476BE" w:rsidRPr="00DA6BAE" w14:paraId="3D8EF9C3" w14:textId="77777777" w:rsidTr="00C41F34">
        <w:trPr>
          <w:trHeight w:val="742"/>
        </w:trPr>
        <w:tc>
          <w:tcPr>
            <w:tcW w:w="2972" w:type="dxa"/>
          </w:tcPr>
          <w:p w14:paraId="42838B39" w14:textId="444126A2" w:rsidR="005476BE" w:rsidRPr="00DA6BAE" w:rsidRDefault="005476BE" w:rsidP="005476BE">
            <w:pPr>
              <w:jc w:val="both"/>
              <w:rPr>
                <w:rFonts w:ascii="Times New Roman" w:eastAsia="Times New Roman" w:hAnsi="Times New Roman"/>
                <w:bCs/>
                <w:iCs/>
                <w:sz w:val="20"/>
                <w:szCs w:val="20"/>
              </w:rPr>
            </w:pPr>
            <w:r w:rsidRPr="00DA6BAE">
              <w:rPr>
                <w:rFonts w:ascii="Times New Roman" w:hAnsi="Times New Roman" w:cs="Times New Roman"/>
                <w:sz w:val="20"/>
                <w:szCs w:val="20"/>
              </w:rPr>
              <w:t>ПК 1.2 Составляет экономические разделы планов организации с учетом стратегического управления, разрабатывает систему финансово-экономических показателей организации</w:t>
            </w:r>
          </w:p>
        </w:tc>
        <w:tc>
          <w:tcPr>
            <w:tcW w:w="7224" w:type="dxa"/>
          </w:tcPr>
          <w:p w14:paraId="295BB080" w14:textId="300F3926" w:rsidR="005476BE" w:rsidRPr="00DA6BAE" w:rsidRDefault="005476BE" w:rsidP="005476BE">
            <w:pPr>
              <w:jc w:val="both"/>
              <w:rPr>
                <w:rFonts w:ascii="Times New Roman" w:eastAsia="Times New Roman" w:hAnsi="Times New Roman"/>
                <w:bCs/>
                <w:iCs/>
                <w:sz w:val="20"/>
                <w:szCs w:val="20"/>
              </w:rPr>
            </w:pPr>
            <w:r w:rsidRPr="00DA6BAE">
              <w:rPr>
                <w:rFonts w:ascii="Times New Roman" w:eastAsia="Times New Roman" w:hAnsi="Times New Roman"/>
                <w:bCs/>
                <w:iCs/>
                <w:sz w:val="20"/>
                <w:szCs w:val="20"/>
              </w:rPr>
              <w:t>Обучающийся владеет: методами р</w:t>
            </w:r>
            <w:r w:rsidRPr="00DA6BAE">
              <w:rPr>
                <w:rFonts w:ascii="Times New Roman" w:hAnsi="Times New Roman" w:cs="Times New Roman"/>
                <w:color w:val="000000"/>
                <w:sz w:val="20"/>
                <w:szCs w:val="20"/>
              </w:rPr>
              <w:t>азработки стратегии управления рисками</w:t>
            </w:r>
          </w:p>
        </w:tc>
      </w:tr>
      <w:tr w:rsidR="005476BE" w:rsidRPr="00DA6BAE" w14:paraId="6390A01A" w14:textId="77777777" w:rsidTr="00C41F34">
        <w:trPr>
          <w:trHeight w:val="742"/>
        </w:trPr>
        <w:tc>
          <w:tcPr>
            <w:tcW w:w="10196" w:type="dxa"/>
            <w:gridSpan w:val="2"/>
          </w:tcPr>
          <w:p w14:paraId="38A43F4C" w14:textId="77777777" w:rsidR="005476BE" w:rsidRPr="00DA6BAE" w:rsidRDefault="005476BE" w:rsidP="005476BE">
            <w:pPr>
              <w:jc w:val="both"/>
              <w:rPr>
                <w:rFonts w:ascii="Times New Roman" w:hAnsi="Times New Roman" w:cs="Times New Roman"/>
                <w:sz w:val="20"/>
                <w:szCs w:val="20"/>
              </w:rPr>
            </w:pPr>
            <w:r w:rsidRPr="00DA6BAE">
              <w:rPr>
                <w:rFonts w:ascii="Times New Roman" w:hAnsi="Times New Roman" w:cs="Times New Roman"/>
                <w:sz w:val="20"/>
                <w:szCs w:val="20"/>
              </w:rPr>
              <w:t xml:space="preserve">1. По вероятности возникновения и уровню последствий выделяют: </w:t>
            </w:r>
          </w:p>
          <w:p w14:paraId="101D1B0F" w14:textId="77777777" w:rsidR="005476BE" w:rsidRPr="00DA6BAE" w:rsidRDefault="005476BE" w:rsidP="005476BE">
            <w:pPr>
              <w:jc w:val="both"/>
              <w:rPr>
                <w:rFonts w:ascii="Times New Roman" w:hAnsi="Times New Roman" w:cs="Times New Roman"/>
                <w:sz w:val="20"/>
                <w:szCs w:val="20"/>
              </w:rPr>
            </w:pPr>
            <w:r w:rsidRPr="00DA6BAE">
              <w:rPr>
                <w:rFonts w:ascii="Times New Roman" w:hAnsi="Times New Roman" w:cs="Times New Roman"/>
                <w:sz w:val="20"/>
                <w:szCs w:val="20"/>
              </w:rPr>
              <w:t xml:space="preserve">а) допустимые, критические и катастрофические риски; </w:t>
            </w:r>
          </w:p>
          <w:p w14:paraId="47A3B6C3" w14:textId="77777777" w:rsidR="005476BE" w:rsidRPr="00DA6BAE" w:rsidRDefault="005476BE" w:rsidP="005476BE">
            <w:pPr>
              <w:jc w:val="both"/>
              <w:rPr>
                <w:rFonts w:ascii="Times New Roman" w:hAnsi="Times New Roman" w:cs="Times New Roman"/>
                <w:sz w:val="20"/>
                <w:szCs w:val="20"/>
              </w:rPr>
            </w:pPr>
            <w:r w:rsidRPr="00DA6BAE">
              <w:rPr>
                <w:rFonts w:ascii="Times New Roman" w:hAnsi="Times New Roman" w:cs="Times New Roman"/>
                <w:sz w:val="20"/>
                <w:szCs w:val="20"/>
              </w:rPr>
              <w:t>б) текущие, перспективные и ретроспективные риски;</w:t>
            </w:r>
          </w:p>
          <w:p w14:paraId="6EA72609" w14:textId="77777777" w:rsidR="005476BE" w:rsidRPr="00DA6BAE" w:rsidRDefault="005476BE" w:rsidP="005476BE">
            <w:pPr>
              <w:jc w:val="both"/>
              <w:rPr>
                <w:rFonts w:ascii="Times New Roman" w:hAnsi="Times New Roman" w:cs="Times New Roman"/>
                <w:sz w:val="20"/>
                <w:szCs w:val="20"/>
              </w:rPr>
            </w:pPr>
            <w:r w:rsidRPr="00DA6BAE">
              <w:rPr>
                <w:rFonts w:ascii="Times New Roman" w:hAnsi="Times New Roman" w:cs="Times New Roman"/>
                <w:sz w:val="20"/>
                <w:szCs w:val="20"/>
              </w:rPr>
              <w:t xml:space="preserve">в) кратковременные и постоянные риски. </w:t>
            </w:r>
          </w:p>
          <w:p w14:paraId="1D6B2740" w14:textId="77777777" w:rsidR="005476BE" w:rsidRPr="00DA6BAE" w:rsidRDefault="005476BE" w:rsidP="005476BE">
            <w:pPr>
              <w:jc w:val="both"/>
              <w:rPr>
                <w:rFonts w:ascii="Times New Roman" w:hAnsi="Times New Roman" w:cs="Times New Roman"/>
                <w:sz w:val="20"/>
                <w:szCs w:val="20"/>
              </w:rPr>
            </w:pPr>
            <w:r w:rsidRPr="00DA6BAE">
              <w:rPr>
                <w:rFonts w:ascii="Times New Roman" w:hAnsi="Times New Roman" w:cs="Times New Roman"/>
                <w:sz w:val="20"/>
                <w:szCs w:val="20"/>
              </w:rPr>
              <w:t xml:space="preserve">2. По уровню действия выделяют: </w:t>
            </w:r>
          </w:p>
          <w:p w14:paraId="32CD7F05" w14:textId="77777777" w:rsidR="005476BE" w:rsidRPr="00DA6BAE" w:rsidRDefault="005476BE" w:rsidP="005476BE">
            <w:pPr>
              <w:jc w:val="both"/>
              <w:rPr>
                <w:rFonts w:ascii="Times New Roman" w:hAnsi="Times New Roman" w:cs="Times New Roman"/>
                <w:sz w:val="20"/>
                <w:szCs w:val="20"/>
              </w:rPr>
            </w:pPr>
            <w:r w:rsidRPr="00DA6BAE">
              <w:rPr>
                <w:rFonts w:ascii="Times New Roman" w:hAnsi="Times New Roman" w:cs="Times New Roman"/>
                <w:sz w:val="20"/>
                <w:szCs w:val="20"/>
              </w:rPr>
              <w:t xml:space="preserve">а) допустимые, критические и катастрофические риски; </w:t>
            </w:r>
          </w:p>
          <w:p w14:paraId="108EA235" w14:textId="77777777" w:rsidR="005476BE" w:rsidRPr="00DA6BAE" w:rsidRDefault="005476BE" w:rsidP="005476BE">
            <w:pPr>
              <w:jc w:val="both"/>
              <w:rPr>
                <w:rFonts w:ascii="Times New Roman" w:hAnsi="Times New Roman" w:cs="Times New Roman"/>
                <w:sz w:val="20"/>
                <w:szCs w:val="20"/>
              </w:rPr>
            </w:pPr>
            <w:r w:rsidRPr="00DA6BAE">
              <w:rPr>
                <w:rFonts w:ascii="Times New Roman" w:hAnsi="Times New Roman" w:cs="Times New Roman"/>
                <w:sz w:val="20"/>
                <w:szCs w:val="20"/>
              </w:rPr>
              <w:t xml:space="preserve">б) страновые, отраслевые, региональные, риски предприятия; </w:t>
            </w:r>
          </w:p>
          <w:p w14:paraId="4AF1985B" w14:textId="77777777" w:rsidR="005476BE" w:rsidRPr="00DA6BAE" w:rsidRDefault="005476BE" w:rsidP="005476BE">
            <w:pPr>
              <w:jc w:val="both"/>
              <w:rPr>
                <w:rFonts w:ascii="Times New Roman" w:hAnsi="Times New Roman" w:cs="Times New Roman"/>
                <w:sz w:val="20"/>
                <w:szCs w:val="20"/>
              </w:rPr>
            </w:pPr>
            <w:r w:rsidRPr="00DA6BAE">
              <w:rPr>
                <w:rFonts w:ascii="Times New Roman" w:hAnsi="Times New Roman" w:cs="Times New Roman"/>
                <w:sz w:val="20"/>
                <w:szCs w:val="20"/>
              </w:rPr>
              <w:t xml:space="preserve">в) кратковременные и постоянные риски; </w:t>
            </w:r>
          </w:p>
          <w:p w14:paraId="316EB161" w14:textId="77777777" w:rsidR="005476BE" w:rsidRPr="00DA6BAE" w:rsidRDefault="005476BE" w:rsidP="005476BE">
            <w:pPr>
              <w:jc w:val="both"/>
              <w:rPr>
                <w:rFonts w:ascii="Times New Roman" w:hAnsi="Times New Roman" w:cs="Times New Roman"/>
                <w:sz w:val="20"/>
                <w:szCs w:val="20"/>
              </w:rPr>
            </w:pPr>
            <w:r w:rsidRPr="00DA6BAE">
              <w:rPr>
                <w:rFonts w:ascii="Times New Roman" w:hAnsi="Times New Roman" w:cs="Times New Roman"/>
                <w:sz w:val="20"/>
                <w:szCs w:val="20"/>
              </w:rPr>
              <w:t xml:space="preserve">г) финансовые и производственные риски. </w:t>
            </w:r>
          </w:p>
          <w:p w14:paraId="7E97934D" w14:textId="77777777" w:rsidR="005476BE" w:rsidRPr="00DA6BAE" w:rsidRDefault="005476BE" w:rsidP="005476BE">
            <w:pPr>
              <w:jc w:val="both"/>
              <w:rPr>
                <w:rFonts w:ascii="Times New Roman" w:hAnsi="Times New Roman" w:cs="Times New Roman"/>
                <w:sz w:val="20"/>
                <w:szCs w:val="20"/>
              </w:rPr>
            </w:pPr>
            <w:r w:rsidRPr="00DA6BAE">
              <w:rPr>
                <w:rFonts w:ascii="Times New Roman" w:hAnsi="Times New Roman" w:cs="Times New Roman"/>
                <w:sz w:val="20"/>
                <w:szCs w:val="20"/>
              </w:rPr>
              <w:t xml:space="preserve">3. Виды инвестиционного риска: </w:t>
            </w:r>
          </w:p>
          <w:p w14:paraId="17FAF29A" w14:textId="77777777" w:rsidR="005476BE" w:rsidRPr="00DA6BAE" w:rsidRDefault="005476BE" w:rsidP="005476BE">
            <w:pPr>
              <w:jc w:val="both"/>
              <w:rPr>
                <w:rFonts w:ascii="Times New Roman" w:hAnsi="Times New Roman" w:cs="Times New Roman"/>
                <w:sz w:val="20"/>
                <w:szCs w:val="20"/>
              </w:rPr>
            </w:pPr>
            <w:r w:rsidRPr="00DA6BAE">
              <w:rPr>
                <w:rFonts w:ascii="Times New Roman" w:hAnsi="Times New Roman" w:cs="Times New Roman"/>
                <w:sz w:val="20"/>
                <w:szCs w:val="20"/>
              </w:rPr>
              <w:t xml:space="preserve">а) капитальный, процентный, селективный, политический; </w:t>
            </w:r>
          </w:p>
          <w:p w14:paraId="1139BAB7" w14:textId="77777777" w:rsidR="005476BE" w:rsidRPr="00DA6BAE" w:rsidRDefault="005476BE" w:rsidP="005476BE">
            <w:pPr>
              <w:jc w:val="both"/>
              <w:rPr>
                <w:rFonts w:ascii="Times New Roman" w:hAnsi="Times New Roman" w:cs="Times New Roman"/>
                <w:sz w:val="20"/>
                <w:szCs w:val="20"/>
              </w:rPr>
            </w:pPr>
            <w:r w:rsidRPr="00DA6BAE">
              <w:rPr>
                <w:rFonts w:ascii="Times New Roman" w:hAnsi="Times New Roman" w:cs="Times New Roman"/>
                <w:sz w:val="20"/>
                <w:szCs w:val="20"/>
              </w:rPr>
              <w:t xml:space="preserve">б) операционный, временной, допустимый, кредитный; </w:t>
            </w:r>
          </w:p>
          <w:p w14:paraId="6EBCBDDE" w14:textId="77777777" w:rsidR="005476BE" w:rsidRPr="00DA6BAE" w:rsidRDefault="005476BE" w:rsidP="005476BE">
            <w:pPr>
              <w:jc w:val="both"/>
              <w:rPr>
                <w:rFonts w:ascii="Times New Roman" w:hAnsi="Times New Roman" w:cs="Times New Roman"/>
                <w:sz w:val="20"/>
                <w:szCs w:val="20"/>
              </w:rPr>
            </w:pPr>
            <w:r w:rsidRPr="00DA6BAE">
              <w:rPr>
                <w:rFonts w:ascii="Times New Roman" w:hAnsi="Times New Roman" w:cs="Times New Roman"/>
                <w:sz w:val="20"/>
                <w:szCs w:val="20"/>
              </w:rPr>
              <w:t xml:space="preserve">в) капитальный, селективный, риск законодательных изменений. </w:t>
            </w:r>
          </w:p>
          <w:p w14:paraId="59CCE11D" w14:textId="77777777" w:rsidR="005476BE" w:rsidRPr="00DA6BAE" w:rsidRDefault="005476BE" w:rsidP="005476BE">
            <w:pPr>
              <w:jc w:val="both"/>
              <w:rPr>
                <w:rFonts w:ascii="Times New Roman" w:hAnsi="Times New Roman" w:cs="Times New Roman"/>
                <w:sz w:val="20"/>
                <w:szCs w:val="20"/>
              </w:rPr>
            </w:pPr>
            <w:r w:rsidRPr="00DA6BAE">
              <w:rPr>
                <w:rFonts w:ascii="Times New Roman" w:hAnsi="Times New Roman" w:cs="Times New Roman"/>
                <w:sz w:val="20"/>
                <w:szCs w:val="20"/>
              </w:rPr>
              <w:t xml:space="preserve">4. Какая зона риска характеризуется уровнем потерь, превышающим размер расчетной прибыли вплоть до величины расчетной выручки (дохода): </w:t>
            </w:r>
          </w:p>
          <w:p w14:paraId="23E4EBEE" w14:textId="77777777" w:rsidR="005476BE" w:rsidRPr="00DA6BAE" w:rsidRDefault="005476BE" w:rsidP="005476BE">
            <w:pPr>
              <w:jc w:val="both"/>
              <w:rPr>
                <w:rFonts w:ascii="Times New Roman" w:hAnsi="Times New Roman" w:cs="Times New Roman"/>
                <w:sz w:val="20"/>
                <w:szCs w:val="20"/>
              </w:rPr>
            </w:pPr>
            <w:r w:rsidRPr="00DA6BAE">
              <w:rPr>
                <w:rFonts w:ascii="Times New Roman" w:hAnsi="Times New Roman" w:cs="Times New Roman"/>
                <w:sz w:val="20"/>
                <w:szCs w:val="20"/>
              </w:rPr>
              <w:t xml:space="preserve">а) зона допустимого риска; </w:t>
            </w:r>
          </w:p>
          <w:p w14:paraId="203BCD80" w14:textId="77777777" w:rsidR="005476BE" w:rsidRPr="00DA6BAE" w:rsidRDefault="005476BE" w:rsidP="005476BE">
            <w:pPr>
              <w:jc w:val="both"/>
              <w:rPr>
                <w:rFonts w:ascii="Times New Roman" w:hAnsi="Times New Roman" w:cs="Times New Roman"/>
                <w:sz w:val="20"/>
                <w:szCs w:val="20"/>
              </w:rPr>
            </w:pPr>
            <w:r w:rsidRPr="00DA6BAE">
              <w:rPr>
                <w:rFonts w:ascii="Times New Roman" w:hAnsi="Times New Roman" w:cs="Times New Roman"/>
                <w:sz w:val="20"/>
                <w:szCs w:val="20"/>
              </w:rPr>
              <w:t xml:space="preserve">б) зона критического риска; </w:t>
            </w:r>
          </w:p>
          <w:p w14:paraId="31475848" w14:textId="77777777" w:rsidR="005476BE" w:rsidRPr="00DA6BAE" w:rsidRDefault="005476BE" w:rsidP="005476BE">
            <w:pPr>
              <w:jc w:val="both"/>
              <w:rPr>
                <w:rFonts w:ascii="Times New Roman" w:hAnsi="Times New Roman" w:cs="Times New Roman"/>
                <w:sz w:val="20"/>
                <w:szCs w:val="20"/>
              </w:rPr>
            </w:pPr>
            <w:r w:rsidRPr="00DA6BAE">
              <w:rPr>
                <w:rFonts w:ascii="Times New Roman" w:hAnsi="Times New Roman" w:cs="Times New Roman"/>
                <w:sz w:val="20"/>
                <w:szCs w:val="20"/>
              </w:rPr>
              <w:t xml:space="preserve">в) зона катастрофического риска. </w:t>
            </w:r>
          </w:p>
          <w:p w14:paraId="19127F27" w14:textId="77777777" w:rsidR="005476BE" w:rsidRPr="00DA6BAE" w:rsidRDefault="005476BE" w:rsidP="005476BE">
            <w:pPr>
              <w:jc w:val="both"/>
              <w:rPr>
                <w:rFonts w:ascii="Times New Roman" w:hAnsi="Times New Roman" w:cs="Times New Roman"/>
                <w:sz w:val="20"/>
                <w:szCs w:val="20"/>
              </w:rPr>
            </w:pPr>
            <w:r w:rsidRPr="00DA6BAE">
              <w:rPr>
                <w:rFonts w:ascii="Times New Roman" w:hAnsi="Times New Roman" w:cs="Times New Roman"/>
                <w:sz w:val="20"/>
                <w:szCs w:val="20"/>
              </w:rPr>
              <w:t xml:space="preserve">5. По характеру последствий различают риски: </w:t>
            </w:r>
          </w:p>
          <w:p w14:paraId="75A4A919" w14:textId="77777777" w:rsidR="005476BE" w:rsidRPr="00DA6BAE" w:rsidRDefault="005476BE" w:rsidP="005476BE">
            <w:pPr>
              <w:jc w:val="both"/>
              <w:rPr>
                <w:rFonts w:ascii="Times New Roman" w:hAnsi="Times New Roman" w:cs="Times New Roman"/>
                <w:sz w:val="20"/>
                <w:szCs w:val="20"/>
              </w:rPr>
            </w:pPr>
            <w:r w:rsidRPr="00DA6BAE">
              <w:rPr>
                <w:rFonts w:ascii="Times New Roman" w:hAnsi="Times New Roman" w:cs="Times New Roman"/>
                <w:sz w:val="20"/>
                <w:szCs w:val="20"/>
              </w:rPr>
              <w:t xml:space="preserve">а) текущие, перспективные и ретроспективные; </w:t>
            </w:r>
          </w:p>
          <w:p w14:paraId="48F80B2F" w14:textId="77777777" w:rsidR="005476BE" w:rsidRPr="00DA6BAE" w:rsidRDefault="005476BE" w:rsidP="005476BE">
            <w:pPr>
              <w:jc w:val="both"/>
              <w:rPr>
                <w:rFonts w:ascii="Times New Roman" w:hAnsi="Times New Roman" w:cs="Times New Roman"/>
                <w:sz w:val="20"/>
                <w:szCs w:val="20"/>
              </w:rPr>
            </w:pPr>
            <w:r w:rsidRPr="00DA6BAE">
              <w:rPr>
                <w:rFonts w:ascii="Times New Roman" w:hAnsi="Times New Roman" w:cs="Times New Roman"/>
                <w:sz w:val="20"/>
                <w:szCs w:val="20"/>
              </w:rPr>
              <w:t xml:space="preserve">б) чистые и динамические; </w:t>
            </w:r>
          </w:p>
          <w:p w14:paraId="6ED1E183" w14:textId="77777777" w:rsidR="005476BE" w:rsidRPr="00DA6BAE" w:rsidRDefault="005476BE" w:rsidP="005476BE">
            <w:pPr>
              <w:jc w:val="both"/>
              <w:rPr>
                <w:rFonts w:ascii="Times New Roman" w:hAnsi="Times New Roman" w:cs="Times New Roman"/>
                <w:sz w:val="20"/>
                <w:szCs w:val="20"/>
              </w:rPr>
            </w:pPr>
            <w:r w:rsidRPr="00DA6BAE">
              <w:rPr>
                <w:rFonts w:ascii="Times New Roman" w:hAnsi="Times New Roman" w:cs="Times New Roman"/>
                <w:sz w:val="20"/>
                <w:szCs w:val="20"/>
              </w:rPr>
              <w:t xml:space="preserve">в) риски в сфере принятия решений и риски в сфере реализации решений. </w:t>
            </w:r>
          </w:p>
          <w:p w14:paraId="04C55DD2" w14:textId="77777777" w:rsidR="005476BE" w:rsidRPr="00DA6BAE" w:rsidRDefault="005476BE" w:rsidP="005476BE">
            <w:pPr>
              <w:jc w:val="both"/>
              <w:rPr>
                <w:rFonts w:ascii="Times New Roman" w:hAnsi="Times New Roman" w:cs="Times New Roman"/>
                <w:sz w:val="20"/>
                <w:szCs w:val="20"/>
              </w:rPr>
            </w:pPr>
            <w:r w:rsidRPr="00DA6BAE">
              <w:rPr>
                <w:rFonts w:ascii="Times New Roman" w:hAnsi="Times New Roman" w:cs="Times New Roman"/>
                <w:sz w:val="20"/>
                <w:szCs w:val="20"/>
              </w:rPr>
              <w:t xml:space="preserve">6. У субъектов-банков проявляются следующие риски: </w:t>
            </w:r>
          </w:p>
          <w:p w14:paraId="22AD0540" w14:textId="77777777" w:rsidR="005476BE" w:rsidRPr="00DA6BAE" w:rsidRDefault="005476BE" w:rsidP="005476BE">
            <w:pPr>
              <w:jc w:val="both"/>
              <w:rPr>
                <w:rFonts w:ascii="Times New Roman" w:hAnsi="Times New Roman" w:cs="Times New Roman"/>
                <w:sz w:val="20"/>
                <w:szCs w:val="20"/>
              </w:rPr>
            </w:pPr>
            <w:r w:rsidRPr="00DA6BAE">
              <w:rPr>
                <w:rFonts w:ascii="Times New Roman" w:hAnsi="Times New Roman" w:cs="Times New Roman"/>
                <w:sz w:val="20"/>
                <w:szCs w:val="20"/>
              </w:rPr>
              <w:t>а) кредитные; б) процентные; в) ликвидности; г) банковских злоупотреблений; д) а-г; е) а, б и г.</w:t>
            </w:r>
          </w:p>
          <w:p w14:paraId="311090D2" w14:textId="77777777" w:rsidR="005476BE" w:rsidRPr="00DA6BAE" w:rsidRDefault="005476BE" w:rsidP="005476BE">
            <w:pPr>
              <w:jc w:val="both"/>
              <w:rPr>
                <w:rFonts w:ascii="Times New Roman" w:eastAsia="Times New Roman" w:hAnsi="Times New Roman"/>
                <w:bCs/>
                <w:iCs/>
                <w:sz w:val="20"/>
                <w:szCs w:val="20"/>
              </w:rPr>
            </w:pPr>
          </w:p>
        </w:tc>
      </w:tr>
      <w:tr w:rsidR="005476BE" w:rsidRPr="00DA6BAE" w14:paraId="44480ABC" w14:textId="77777777" w:rsidTr="00C41F34">
        <w:trPr>
          <w:trHeight w:val="742"/>
        </w:trPr>
        <w:tc>
          <w:tcPr>
            <w:tcW w:w="2972" w:type="dxa"/>
          </w:tcPr>
          <w:p w14:paraId="29A60428" w14:textId="1273F6C9" w:rsidR="005476BE" w:rsidRPr="00DA6BAE" w:rsidRDefault="005476BE" w:rsidP="005476BE">
            <w:pPr>
              <w:jc w:val="both"/>
              <w:rPr>
                <w:rFonts w:ascii="Times New Roman" w:eastAsia="Times New Roman" w:hAnsi="Times New Roman"/>
                <w:bCs/>
                <w:iCs/>
                <w:sz w:val="20"/>
                <w:szCs w:val="20"/>
              </w:rPr>
            </w:pPr>
            <w:r w:rsidRPr="00DA6BAE">
              <w:rPr>
                <w:rFonts w:ascii="Times New Roman" w:hAnsi="Times New Roman" w:cs="Times New Roman"/>
                <w:sz w:val="20"/>
                <w:szCs w:val="20"/>
              </w:rPr>
              <w:t>ПК 1.2 Составляет экономические разделы планов организации с учетом стратегического управления, разрабатывает систему финансово-экономических показателей организации</w:t>
            </w:r>
          </w:p>
        </w:tc>
        <w:tc>
          <w:tcPr>
            <w:tcW w:w="7224" w:type="dxa"/>
          </w:tcPr>
          <w:p w14:paraId="3E5B0127" w14:textId="1DA09D87" w:rsidR="005476BE" w:rsidRPr="00DA6BAE" w:rsidRDefault="005476BE" w:rsidP="005476BE">
            <w:pPr>
              <w:jc w:val="both"/>
              <w:rPr>
                <w:rFonts w:ascii="Times New Roman" w:eastAsia="Times New Roman" w:hAnsi="Times New Roman"/>
                <w:bCs/>
                <w:iCs/>
                <w:sz w:val="20"/>
                <w:szCs w:val="20"/>
              </w:rPr>
            </w:pPr>
            <w:r w:rsidRPr="00DA6BAE">
              <w:rPr>
                <w:rFonts w:ascii="Times New Roman" w:eastAsia="Times New Roman" w:hAnsi="Times New Roman"/>
                <w:bCs/>
                <w:iCs/>
                <w:sz w:val="20"/>
                <w:szCs w:val="20"/>
              </w:rPr>
              <w:t xml:space="preserve">Обучающийся владеет: </w:t>
            </w:r>
            <w:r w:rsidRPr="00DA6BAE">
              <w:rPr>
                <w:rFonts w:ascii="Times New Roman" w:hAnsi="Times New Roman" w:cs="Times New Roman"/>
                <w:sz w:val="20"/>
                <w:szCs w:val="20"/>
              </w:rPr>
              <w:t>Методами анализа проблемных ситуаций</w:t>
            </w:r>
          </w:p>
        </w:tc>
      </w:tr>
      <w:tr w:rsidR="005476BE" w:rsidRPr="00DA6BAE" w14:paraId="4E6C24C3" w14:textId="77777777" w:rsidTr="00C41F34">
        <w:trPr>
          <w:trHeight w:val="742"/>
        </w:trPr>
        <w:tc>
          <w:tcPr>
            <w:tcW w:w="10196" w:type="dxa"/>
            <w:gridSpan w:val="2"/>
          </w:tcPr>
          <w:p w14:paraId="6FF8B84F" w14:textId="3C155361" w:rsidR="005476BE" w:rsidRPr="00DA6BAE" w:rsidRDefault="005476BE" w:rsidP="005476BE">
            <w:pPr>
              <w:jc w:val="both"/>
              <w:rPr>
                <w:rFonts w:ascii="Times New Roman" w:hAnsi="Times New Roman" w:cs="Times New Roman"/>
                <w:sz w:val="20"/>
                <w:szCs w:val="20"/>
              </w:rPr>
            </w:pPr>
            <w:r w:rsidRPr="00DA6BAE">
              <w:rPr>
                <w:rFonts w:ascii="Times New Roman" w:hAnsi="Times New Roman" w:cs="Times New Roman"/>
                <w:b/>
                <w:sz w:val="20"/>
                <w:szCs w:val="20"/>
              </w:rPr>
              <w:t>Задание 1</w:t>
            </w:r>
            <w:r w:rsidRPr="00DA6BAE">
              <w:rPr>
                <w:rFonts w:ascii="Times New Roman" w:hAnsi="Times New Roman" w:cs="Times New Roman"/>
                <w:sz w:val="20"/>
                <w:szCs w:val="20"/>
              </w:rPr>
              <w:t>. Различают факторы риска внешней среды долговременного, сезонного и краткосрочного действия, а также фиксированные, неопределенные и переменные. Например, такой долговременный фактор, как миграция населения, влияет на условия выполнения пассажирских перевозок, спрос на перевозки, конкурентную среду городского транспорта.</w:t>
            </w:r>
          </w:p>
          <w:p w14:paraId="33C390B5" w14:textId="77777777" w:rsidR="005476BE" w:rsidRPr="00DA6BAE" w:rsidRDefault="005476BE" w:rsidP="005476BE">
            <w:pPr>
              <w:jc w:val="both"/>
              <w:rPr>
                <w:rFonts w:ascii="Times New Roman" w:hAnsi="Times New Roman" w:cs="Times New Roman"/>
                <w:sz w:val="20"/>
                <w:szCs w:val="20"/>
              </w:rPr>
            </w:pPr>
            <w:r w:rsidRPr="00DA6BAE">
              <w:rPr>
                <w:rFonts w:ascii="Times New Roman" w:hAnsi="Times New Roman" w:cs="Times New Roman"/>
                <w:sz w:val="20"/>
                <w:szCs w:val="20"/>
              </w:rPr>
              <w:t xml:space="preserve">Вопросы </w:t>
            </w:r>
          </w:p>
          <w:p w14:paraId="709339B5" w14:textId="77777777" w:rsidR="005476BE" w:rsidRPr="00DA6BAE" w:rsidRDefault="005476BE" w:rsidP="005476BE">
            <w:pPr>
              <w:jc w:val="both"/>
              <w:rPr>
                <w:rFonts w:ascii="Times New Roman" w:hAnsi="Times New Roman" w:cs="Times New Roman"/>
                <w:sz w:val="20"/>
                <w:szCs w:val="20"/>
              </w:rPr>
            </w:pPr>
            <w:r w:rsidRPr="00DA6BAE">
              <w:rPr>
                <w:rFonts w:ascii="Times New Roman" w:hAnsi="Times New Roman" w:cs="Times New Roman"/>
                <w:sz w:val="20"/>
                <w:szCs w:val="20"/>
              </w:rPr>
              <w:t xml:space="preserve">1. Перечислите факторы риска внешней среды сезонного и краткосрочного действия, влияющие на работу железнодорожного транспорта. </w:t>
            </w:r>
          </w:p>
          <w:p w14:paraId="5B19B94E" w14:textId="77777777" w:rsidR="005476BE" w:rsidRPr="00DA6BAE" w:rsidRDefault="005476BE" w:rsidP="005476BE">
            <w:pPr>
              <w:jc w:val="both"/>
              <w:rPr>
                <w:rFonts w:ascii="Times New Roman" w:hAnsi="Times New Roman" w:cs="Times New Roman"/>
                <w:sz w:val="20"/>
                <w:szCs w:val="20"/>
              </w:rPr>
            </w:pPr>
            <w:r w:rsidRPr="00DA6BAE">
              <w:rPr>
                <w:rFonts w:ascii="Times New Roman" w:hAnsi="Times New Roman" w:cs="Times New Roman"/>
                <w:sz w:val="20"/>
                <w:szCs w:val="20"/>
              </w:rPr>
              <w:lastRenderedPageBreak/>
              <w:t xml:space="preserve">2. Каким образом они могут влиять на условия выполнения пассажирских и грузовых перевозок? </w:t>
            </w:r>
          </w:p>
          <w:p w14:paraId="04E6DC8D" w14:textId="77777777" w:rsidR="005476BE" w:rsidRPr="00DA6BAE" w:rsidRDefault="005476BE" w:rsidP="005476BE">
            <w:pPr>
              <w:jc w:val="both"/>
              <w:rPr>
                <w:rFonts w:ascii="Times New Roman" w:hAnsi="Times New Roman" w:cs="Times New Roman"/>
                <w:sz w:val="20"/>
                <w:szCs w:val="20"/>
              </w:rPr>
            </w:pPr>
            <w:r w:rsidRPr="00DA6BAE">
              <w:rPr>
                <w:rFonts w:ascii="Times New Roman" w:hAnsi="Times New Roman" w:cs="Times New Roman"/>
                <w:sz w:val="20"/>
                <w:szCs w:val="20"/>
              </w:rPr>
              <w:t>3. Каким образом можно минимизировать данные факторы риска внешней среды?</w:t>
            </w:r>
          </w:p>
          <w:p w14:paraId="27A7C053" w14:textId="77777777" w:rsidR="005476BE" w:rsidRPr="00DA6BAE" w:rsidRDefault="005476BE" w:rsidP="005476BE">
            <w:pPr>
              <w:jc w:val="both"/>
              <w:rPr>
                <w:rFonts w:ascii="Times New Roman" w:hAnsi="Times New Roman" w:cs="Times New Roman"/>
                <w:sz w:val="20"/>
                <w:szCs w:val="20"/>
              </w:rPr>
            </w:pPr>
          </w:p>
          <w:p w14:paraId="698A0558" w14:textId="59C31514" w:rsidR="005476BE" w:rsidRPr="00DA6BAE" w:rsidRDefault="005476BE" w:rsidP="005476BE">
            <w:pPr>
              <w:jc w:val="both"/>
              <w:rPr>
                <w:rFonts w:ascii="Times New Roman" w:hAnsi="Times New Roman" w:cs="Times New Roman"/>
                <w:sz w:val="20"/>
                <w:szCs w:val="20"/>
              </w:rPr>
            </w:pPr>
            <w:r w:rsidRPr="00DA6BAE">
              <w:rPr>
                <w:rFonts w:ascii="Times New Roman" w:hAnsi="Times New Roman" w:cs="Times New Roman"/>
                <w:b/>
                <w:sz w:val="20"/>
                <w:szCs w:val="20"/>
              </w:rPr>
              <w:t>Задание 2</w:t>
            </w:r>
            <w:r w:rsidRPr="00DA6BAE">
              <w:rPr>
                <w:rFonts w:ascii="Times New Roman" w:hAnsi="Times New Roman" w:cs="Times New Roman"/>
                <w:sz w:val="20"/>
                <w:szCs w:val="20"/>
              </w:rPr>
              <w:t>. На транспорте выделяют следующие виды рисков: 1) коммерческий риск (срывы поставок, неготовность груза в срок, нарушение сроков, невыполнение финансовых обязательств сторон); 2) риск утраты имущества из-за стихийных бедствий, неблагоприятных условий транспортировки; 3) риск утраты имущества по причине забастовок, массовых волнений, военных действий; 4) риски, обусловленные нарушениями техники безопасности и пожарной безопасности; 5) риски хищений; 6) риски экологические (например, несоответствие свойств товара упаковке, в результате чего может быть нанесен ущерб окружающей среде); 7) технический риск – отказ или поломка транспортных средств и, как следствие, возможные задержки доставки груза и повышение вероятности других рисков; 8) риски, причиной которых является низкая квалификация контрагентов системы (например, халатность, утрата документов, их задержка); 9) риск гражданской ответственности от нанесения ущерба третьим лицам.</w:t>
            </w:r>
          </w:p>
          <w:p w14:paraId="6EFBEEF6" w14:textId="77777777" w:rsidR="005476BE" w:rsidRPr="00DA6BAE" w:rsidRDefault="005476BE" w:rsidP="005476BE">
            <w:pPr>
              <w:jc w:val="both"/>
              <w:rPr>
                <w:rFonts w:ascii="Times New Roman" w:hAnsi="Times New Roman" w:cs="Times New Roman"/>
                <w:sz w:val="20"/>
                <w:szCs w:val="20"/>
              </w:rPr>
            </w:pPr>
            <w:r w:rsidRPr="00DA6BAE">
              <w:rPr>
                <w:rFonts w:ascii="Times New Roman" w:hAnsi="Times New Roman" w:cs="Times New Roman"/>
                <w:sz w:val="20"/>
                <w:szCs w:val="20"/>
              </w:rPr>
              <w:t xml:space="preserve">Вопросы </w:t>
            </w:r>
          </w:p>
          <w:p w14:paraId="520B4615" w14:textId="77777777" w:rsidR="005476BE" w:rsidRPr="00DA6BAE" w:rsidRDefault="005476BE" w:rsidP="005476BE">
            <w:pPr>
              <w:jc w:val="both"/>
              <w:rPr>
                <w:rFonts w:ascii="Times New Roman" w:hAnsi="Times New Roman" w:cs="Times New Roman"/>
                <w:sz w:val="20"/>
                <w:szCs w:val="20"/>
              </w:rPr>
            </w:pPr>
            <w:r w:rsidRPr="00DA6BAE">
              <w:rPr>
                <w:rFonts w:ascii="Times New Roman" w:hAnsi="Times New Roman" w:cs="Times New Roman"/>
                <w:sz w:val="20"/>
                <w:szCs w:val="20"/>
              </w:rPr>
              <w:t xml:space="preserve">1. Все ли виды рисков, характерные для транспортной отрасли, выделены в задании? </w:t>
            </w:r>
          </w:p>
          <w:p w14:paraId="158C7111" w14:textId="77777777" w:rsidR="005476BE" w:rsidRPr="00DA6BAE" w:rsidRDefault="005476BE" w:rsidP="005476BE">
            <w:pPr>
              <w:jc w:val="both"/>
              <w:rPr>
                <w:rFonts w:ascii="Times New Roman" w:hAnsi="Times New Roman" w:cs="Times New Roman"/>
                <w:sz w:val="20"/>
                <w:szCs w:val="20"/>
              </w:rPr>
            </w:pPr>
            <w:r w:rsidRPr="00DA6BAE">
              <w:rPr>
                <w:rFonts w:ascii="Times New Roman" w:hAnsi="Times New Roman" w:cs="Times New Roman"/>
                <w:sz w:val="20"/>
                <w:szCs w:val="20"/>
              </w:rPr>
              <w:t xml:space="preserve">2. Какие риски являются общими для всех видов транспорта? </w:t>
            </w:r>
          </w:p>
          <w:p w14:paraId="47DA600F" w14:textId="77777777" w:rsidR="005476BE" w:rsidRPr="00DA6BAE" w:rsidRDefault="005476BE" w:rsidP="005476BE">
            <w:pPr>
              <w:jc w:val="both"/>
              <w:rPr>
                <w:rFonts w:ascii="Times New Roman" w:hAnsi="Times New Roman" w:cs="Times New Roman"/>
                <w:sz w:val="20"/>
                <w:szCs w:val="20"/>
              </w:rPr>
            </w:pPr>
            <w:r w:rsidRPr="00DA6BAE">
              <w:rPr>
                <w:rFonts w:ascii="Times New Roman" w:hAnsi="Times New Roman" w:cs="Times New Roman"/>
                <w:sz w:val="20"/>
                <w:szCs w:val="20"/>
              </w:rPr>
              <w:t>3. Какие риски специфичны для железнодорожного, автомобильного, воздушного, речного и морского видов транспорта?</w:t>
            </w:r>
          </w:p>
          <w:p w14:paraId="1FA3F2D9" w14:textId="77777777" w:rsidR="005476BE" w:rsidRPr="00DA6BAE" w:rsidRDefault="005476BE" w:rsidP="005476BE">
            <w:pPr>
              <w:jc w:val="both"/>
              <w:rPr>
                <w:rFonts w:ascii="Times New Roman" w:hAnsi="Times New Roman" w:cs="Times New Roman"/>
                <w:sz w:val="20"/>
                <w:szCs w:val="20"/>
              </w:rPr>
            </w:pPr>
          </w:p>
          <w:p w14:paraId="687E400D" w14:textId="77777777" w:rsidR="005476BE" w:rsidRPr="00DA6BAE" w:rsidRDefault="005476BE" w:rsidP="005476BE">
            <w:pPr>
              <w:jc w:val="both"/>
              <w:rPr>
                <w:rFonts w:ascii="Times New Roman" w:eastAsia="Times New Roman" w:hAnsi="Times New Roman"/>
                <w:bCs/>
                <w:iCs/>
                <w:sz w:val="20"/>
                <w:szCs w:val="20"/>
              </w:rPr>
            </w:pPr>
          </w:p>
        </w:tc>
      </w:tr>
      <w:tr w:rsidR="005476BE" w:rsidRPr="00DA6BAE" w14:paraId="0C132BE9" w14:textId="77777777" w:rsidTr="00C41F34">
        <w:trPr>
          <w:trHeight w:val="1886"/>
        </w:trPr>
        <w:tc>
          <w:tcPr>
            <w:tcW w:w="2972" w:type="dxa"/>
          </w:tcPr>
          <w:p w14:paraId="25CB3837" w14:textId="766D39A4" w:rsidR="005476BE" w:rsidRPr="00DA6BAE" w:rsidRDefault="005476BE" w:rsidP="005476BE">
            <w:pPr>
              <w:jc w:val="both"/>
              <w:rPr>
                <w:rFonts w:ascii="Times New Roman" w:hAnsi="Times New Roman" w:cs="Times New Roman"/>
                <w:sz w:val="20"/>
                <w:szCs w:val="20"/>
              </w:rPr>
            </w:pPr>
            <w:r w:rsidRPr="00DA6BAE">
              <w:rPr>
                <w:rFonts w:ascii="Times New Roman" w:hAnsi="Times New Roman" w:cs="Times New Roman"/>
                <w:sz w:val="20"/>
                <w:szCs w:val="20"/>
              </w:rPr>
              <w:lastRenderedPageBreak/>
              <w:t>ПК-5.1. Определяет стратегию и политику в области научно-аналитического обоснования, развития и поддержания системы управления рисками крупных организаций на региональном, национальном и отраслевом уровнях</w:t>
            </w:r>
          </w:p>
        </w:tc>
        <w:tc>
          <w:tcPr>
            <w:tcW w:w="7224" w:type="dxa"/>
          </w:tcPr>
          <w:p w14:paraId="003854A0" w14:textId="57493406" w:rsidR="005476BE" w:rsidRPr="00DA6BAE" w:rsidRDefault="005476BE" w:rsidP="005476BE">
            <w:pPr>
              <w:jc w:val="both"/>
              <w:rPr>
                <w:rFonts w:ascii="Times New Roman" w:eastAsia="Times New Roman" w:hAnsi="Times New Roman"/>
                <w:bCs/>
                <w:iCs/>
                <w:sz w:val="20"/>
                <w:szCs w:val="20"/>
              </w:rPr>
            </w:pPr>
            <w:r w:rsidRPr="00DA6BAE">
              <w:rPr>
                <w:rFonts w:ascii="Times New Roman" w:eastAsia="Times New Roman" w:hAnsi="Times New Roman"/>
                <w:bCs/>
                <w:iCs/>
                <w:sz w:val="20"/>
                <w:szCs w:val="20"/>
              </w:rPr>
              <w:t>Обучающийся знает:</w:t>
            </w:r>
            <w:r w:rsidRPr="00DA6BAE">
              <w:rPr>
                <w:rFonts w:ascii="Times New Roman" w:eastAsia="Times New Roman" w:hAnsi="Times New Roman"/>
                <w:kern w:val="24"/>
                <w:sz w:val="20"/>
                <w:szCs w:val="20"/>
              </w:rPr>
              <w:t xml:space="preserve">  </w:t>
            </w:r>
            <w:r w:rsidRPr="00DA6BAE">
              <w:rPr>
                <w:rFonts w:ascii="Times New Roman" w:hAnsi="Times New Roman" w:cs="Times New Roman"/>
                <w:sz w:val="20"/>
                <w:szCs w:val="20"/>
              </w:rPr>
              <w:t xml:space="preserve">принципы и методы стратегического управления рисками;  </w:t>
            </w:r>
          </w:p>
        </w:tc>
      </w:tr>
      <w:tr w:rsidR="005476BE" w:rsidRPr="00DA6BAE" w14:paraId="32BB3F5B" w14:textId="2E5DB64D" w:rsidTr="005476BE">
        <w:trPr>
          <w:trHeight w:val="277"/>
        </w:trPr>
        <w:tc>
          <w:tcPr>
            <w:tcW w:w="10196" w:type="dxa"/>
            <w:gridSpan w:val="2"/>
          </w:tcPr>
          <w:p w14:paraId="3CAC3BB1" w14:textId="6A86FEBE" w:rsidR="005476BE" w:rsidRPr="00DA6BAE" w:rsidRDefault="005476BE" w:rsidP="005476BE">
            <w:pPr>
              <w:jc w:val="both"/>
              <w:rPr>
                <w:rFonts w:ascii="Times New Roman" w:eastAsia="Times New Roman" w:hAnsi="Times New Roman"/>
                <w:bCs/>
                <w:iCs/>
                <w:sz w:val="20"/>
                <w:szCs w:val="20"/>
              </w:rPr>
            </w:pPr>
            <w:r w:rsidRPr="00DA6BAE">
              <w:rPr>
                <w:rFonts w:ascii="Times New Roman" w:eastAsia="Times New Roman" w:hAnsi="Times New Roman"/>
                <w:bCs/>
                <w:iCs/>
                <w:sz w:val="20"/>
                <w:szCs w:val="20"/>
              </w:rPr>
              <w:t>1.Виды методов оценки риска</w:t>
            </w:r>
          </w:p>
          <w:p w14:paraId="07F42277" w14:textId="77777777" w:rsidR="005476BE" w:rsidRPr="00DA6BAE" w:rsidRDefault="005476BE" w:rsidP="005476BE">
            <w:pPr>
              <w:jc w:val="both"/>
              <w:rPr>
                <w:rFonts w:ascii="Times New Roman" w:eastAsia="Times New Roman" w:hAnsi="Times New Roman"/>
                <w:bCs/>
                <w:iCs/>
                <w:sz w:val="20"/>
                <w:szCs w:val="20"/>
              </w:rPr>
            </w:pPr>
            <w:r w:rsidRPr="00DA6BAE">
              <w:rPr>
                <w:rFonts w:ascii="Times New Roman" w:eastAsia="Times New Roman" w:hAnsi="Times New Roman"/>
                <w:bCs/>
                <w:iCs/>
                <w:sz w:val="20"/>
                <w:szCs w:val="20"/>
              </w:rPr>
              <w:t xml:space="preserve">2.Методы управления политическими рисками зарубежного инвестирования. </w:t>
            </w:r>
          </w:p>
          <w:p w14:paraId="04391353" w14:textId="77777777" w:rsidR="005476BE" w:rsidRPr="00DA6BAE" w:rsidRDefault="005476BE" w:rsidP="005476BE">
            <w:pPr>
              <w:jc w:val="both"/>
              <w:rPr>
                <w:rFonts w:ascii="Times New Roman" w:eastAsia="Times New Roman" w:hAnsi="Times New Roman"/>
                <w:bCs/>
                <w:iCs/>
                <w:sz w:val="20"/>
                <w:szCs w:val="20"/>
              </w:rPr>
            </w:pPr>
            <w:r w:rsidRPr="00DA6BAE">
              <w:rPr>
                <w:rFonts w:ascii="Times New Roman" w:eastAsia="Times New Roman" w:hAnsi="Times New Roman"/>
                <w:bCs/>
                <w:iCs/>
                <w:sz w:val="20"/>
                <w:szCs w:val="20"/>
              </w:rPr>
              <w:t xml:space="preserve">3. Деятельность многостороннего агентства по гарантированию инвестиций МИГА. </w:t>
            </w:r>
          </w:p>
          <w:p w14:paraId="11DBC267" w14:textId="77777777" w:rsidR="005476BE" w:rsidRPr="00DA6BAE" w:rsidRDefault="005476BE" w:rsidP="005476BE">
            <w:pPr>
              <w:jc w:val="both"/>
              <w:rPr>
                <w:rFonts w:ascii="Times New Roman" w:eastAsia="Times New Roman" w:hAnsi="Times New Roman"/>
                <w:bCs/>
                <w:iCs/>
                <w:sz w:val="20"/>
                <w:szCs w:val="20"/>
              </w:rPr>
            </w:pPr>
            <w:r w:rsidRPr="00DA6BAE">
              <w:rPr>
                <w:rFonts w:ascii="Times New Roman" w:eastAsia="Times New Roman" w:hAnsi="Times New Roman"/>
                <w:bCs/>
                <w:iCs/>
                <w:sz w:val="20"/>
                <w:szCs w:val="20"/>
              </w:rPr>
              <w:t xml:space="preserve">4. Деятельность национальных по страхованию инвестиционных рисков. </w:t>
            </w:r>
          </w:p>
          <w:p w14:paraId="27632797" w14:textId="77777777" w:rsidR="005476BE" w:rsidRPr="00DA6BAE" w:rsidRDefault="005476BE" w:rsidP="005476BE">
            <w:pPr>
              <w:jc w:val="both"/>
              <w:rPr>
                <w:rFonts w:ascii="Times New Roman" w:eastAsia="Times New Roman" w:hAnsi="Times New Roman"/>
                <w:bCs/>
                <w:iCs/>
                <w:sz w:val="20"/>
                <w:szCs w:val="20"/>
              </w:rPr>
            </w:pPr>
            <w:r w:rsidRPr="00DA6BAE">
              <w:rPr>
                <w:rFonts w:ascii="Times New Roman" w:eastAsia="Times New Roman" w:hAnsi="Times New Roman"/>
                <w:bCs/>
                <w:iCs/>
                <w:sz w:val="20"/>
                <w:szCs w:val="20"/>
              </w:rPr>
              <w:t xml:space="preserve">5. Показатель оценки риска инвестиционного портфеля. </w:t>
            </w:r>
          </w:p>
          <w:p w14:paraId="4383CF79" w14:textId="5FC80799" w:rsidR="005476BE" w:rsidRPr="00DA6BAE" w:rsidRDefault="005476BE" w:rsidP="005476BE">
            <w:pPr>
              <w:jc w:val="both"/>
              <w:rPr>
                <w:rFonts w:ascii="Times New Roman" w:eastAsia="Times New Roman" w:hAnsi="Times New Roman"/>
                <w:bCs/>
                <w:iCs/>
                <w:sz w:val="20"/>
                <w:szCs w:val="20"/>
              </w:rPr>
            </w:pPr>
            <w:r w:rsidRPr="00DA6BAE">
              <w:rPr>
                <w:rFonts w:ascii="Times New Roman" w:eastAsia="Times New Roman" w:hAnsi="Times New Roman"/>
                <w:bCs/>
                <w:iCs/>
                <w:sz w:val="20"/>
                <w:szCs w:val="20"/>
              </w:rPr>
              <w:t>6. Методы хеджирования рисков портфеля ценных бумаг.</w:t>
            </w:r>
          </w:p>
        </w:tc>
      </w:tr>
      <w:tr w:rsidR="005476BE" w:rsidRPr="00DA6BAE" w14:paraId="0B69C266" w14:textId="77777777" w:rsidTr="00C41F34">
        <w:trPr>
          <w:trHeight w:val="742"/>
        </w:trPr>
        <w:tc>
          <w:tcPr>
            <w:tcW w:w="2972" w:type="dxa"/>
          </w:tcPr>
          <w:p w14:paraId="547A5D33" w14:textId="227765E4" w:rsidR="005476BE" w:rsidRPr="00DA6BAE" w:rsidRDefault="005476BE" w:rsidP="005476BE">
            <w:pPr>
              <w:jc w:val="both"/>
              <w:rPr>
                <w:rFonts w:ascii="Times New Roman" w:hAnsi="Times New Roman" w:cs="Times New Roman"/>
                <w:sz w:val="20"/>
                <w:szCs w:val="20"/>
              </w:rPr>
            </w:pPr>
            <w:r w:rsidRPr="00DA6BAE">
              <w:rPr>
                <w:rFonts w:ascii="Times New Roman" w:hAnsi="Times New Roman" w:cs="Times New Roman"/>
                <w:sz w:val="20"/>
                <w:szCs w:val="20"/>
              </w:rPr>
              <w:t>ПК-5.1. Определяет стратегию и политику в области научно-аналитического обоснования, развития и поддержания системы управления рисками крупных организаций на региональном, национальном и отраслевом уровнях</w:t>
            </w:r>
          </w:p>
        </w:tc>
        <w:tc>
          <w:tcPr>
            <w:tcW w:w="7224" w:type="dxa"/>
          </w:tcPr>
          <w:p w14:paraId="755650E1" w14:textId="7700C92B" w:rsidR="005476BE" w:rsidRPr="00DA6BAE" w:rsidRDefault="005476BE" w:rsidP="005476BE">
            <w:pPr>
              <w:jc w:val="both"/>
              <w:rPr>
                <w:rFonts w:ascii="Times New Roman" w:eastAsia="Times New Roman" w:hAnsi="Times New Roman"/>
                <w:bCs/>
                <w:iCs/>
                <w:sz w:val="20"/>
                <w:szCs w:val="20"/>
              </w:rPr>
            </w:pPr>
            <w:r w:rsidRPr="00DA6BAE">
              <w:rPr>
                <w:rFonts w:ascii="Times New Roman" w:eastAsia="Times New Roman" w:hAnsi="Times New Roman"/>
                <w:bCs/>
                <w:iCs/>
                <w:sz w:val="20"/>
                <w:szCs w:val="20"/>
              </w:rPr>
              <w:t xml:space="preserve">Обучающийся владеет: </w:t>
            </w:r>
            <w:r w:rsidRPr="00DA6BAE">
              <w:rPr>
                <w:rFonts w:ascii="Times New Roman" w:hAnsi="Times New Roman" w:cs="Times New Roman"/>
                <w:sz w:val="20"/>
                <w:szCs w:val="20"/>
              </w:rPr>
              <w:t>Методами определения рисков и управлять ими</w:t>
            </w:r>
          </w:p>
        </w:tc>
      </w:tr>
      <w:tr w:rsidR="005476BE" w:rsidRPr="00DA6BAE" w14:paraId="454CA631" w14:textId="77777777" w:rsidTr="00C41F34">
        <w:trPr>
          <w:trHeight w:val="742"/>
        </w:trPr>
        <w:tc>
          <w:tcPr>
            <w:tcW w:w="10196" w:type="dxa"/>
            <w:gridSpan w:val="2"/>
          </w:tcPr>
          <w:p w14:paraId="1FE88326" w14:textId="77777777" w:rsidR="005476BE" w:rsidRPr="00DA6BAE" w:rsidRDefault="005476BE" w:rsidP="005476BE">
            <w:pPr>
              <w:jc w:val="both"/>
              <w:rPr>
                <w:rFonts w:ascii="Times New Roman" w:eastAsia="Times New Roman" w:hAnsi="Times New Roman"/>
                <w:bCs/>
                <w:iCs/>
                <w:sz w:val="20"/>
                <w:szCs w:val="20"/>
              </w:rPr>
            </w:pPr>
            <w:r w:rsidRPr="00DA6BAE">
              <w:rPr>
                <w:rFonts w:ascii="Times New Roman" w:eastAsia="Times New Roman" w:hAnsi="Times New Roman"/>
                <w:bCs/>
                <w:iCs/>
                <w:sz w:val="20"/>
                <w:szCs w:val="20"/>
              </w:rPr>
              <w:t xml:space="preserve">Задание 1. В случае повышения рыночной ставки процента (при прочих равных условиях) курсовая стоимость облигаций: 1. повышается; 2. понижается; 3. не изменяется, так как рыночная процентная ставка не оказывает влияния на курс облигаций. </w:t>
            </w:r>
          </w:p>
          <w:p w14:paraId="225A21AE" w14:textId="77777777" w:rsidR="005476BE" w:rsidRPr="00DA6BAE" w:rsidRDefault="005476BE" w:rsidP="005476BE">
            <w:pPr>
              <w:jc w:val="both"/>
              <w:rPr>
                <w:rFonts w:ascii="Times New Roman" w:eastAsia="Times New Roman" w:hAnsi="Times New Roman"/>
                <w:bCs/>
                <w:iCs/>
                <w:sz w:val="20"/>
                <w:szCs w:val="20"/>
              </w:rPr>
            </w:pPr>
            <w:r w:rsidRPr="00DA6BAE">
              <w:rPr>
                <w:rFonts w:ascii="Times New Roman" w:eastAsia="Times New Roman" w:hAnsi="Times New Roman"/>
                <w:bCs/>
                <w:iCs/>
                <w:sz w:val="20"/>
                <w:szCs w:val="20"/>
              </w:rPr>
              <w:t xml:space="preserve">Задание 2. При возрастании общей рискованности инвестирования в акции на фондовом рынке вид графика линии ценной бумаги меняется: 1. увеличивается угол наклона линии графика; 2. уменьшается угол наклона линии графика; 3. линия графика перемещается параллельно вниз; 4. линия перемещается параллельно вверх. </w:t>
            </w:r>
          </w:p>
          <w:p w14:paraId="65F6BA0E" w14:textId="76CACF26" w:rsidR="005476BE" w:rsidRPr="00DA6BAE" w:rsidRDefault="005476BE" w:rsidP="005476BE">
            <w:pPr>
              <w:jc w:val="both"/>
              <w:rPr>
                <w:rFonts w:ascii="Times New Roman" w:eastAsia="Times New Roman" w:hAnsi="Times New Roman"/>
                <w:bCs/>
                <w:iCs/>
                <w:sz w:val="20"/>
                <w:szCs w:val="20"/>
              </w:rPr>
            </w:pPr>
            <w:r w:rsidRPr="00DA6BAE">
              <w:rPr>
                <w:rFonts w:ascii="Times New Roman" w:eastAsia="Times New Roman" w:hAnsi="Times New Roman"/>
                <w:bCs/>
                <w:iCs/>
                <w:sz w:val="20"/>
                <w:szCs w:val="20"/>
              </w:rPr>
              <w:t>Задание 3. Возможные уровни доходности от вложения в акции компаний А и Б равновероятны и имеют значения соответственно (25%, 30%, 45%, 50%) и (30%, 35%, 40%, 60%). Для этих активов: 1. риск вложения одинаков; 2. более рискованны вложения в акции А; 3. более рискованны вложения в акции Б.</w:t>
            </w:r>
          </w:p>
        </w:tc>
      </w:tr>
      <w:tr w:rsidR="005476BE" w:rsidRPr="00DA6BAE" w14:paraId="544D3BAD" w14:textId="77777777" w:rsidTr="00C41F34">
        <w:trPr>
          <w:trHeight w:val="742"/>
        </w:trPr>
        <w:tc>
          <w:tcPr>
            <w:tcW w:w="2972" w:type="dxa"/>
          </w:tcPr>
          <w:p w14:paraId="71EB9C89" w14:textId="598C9FC9" w:rsidR="005476BE" w:rsidRPr="00DA6BAE" w:rsidRDefault="005476BE" w:rsidP="005476BE">
            <w:pPr>
              <w:jc w:val="both"/>
              <w:rPr>
                <w:rFonts w:ascii="Times New Roman" w:eastAsia="Times New Roman" w:hAnsi="Times New Roman"/>
                <w:bCs/>
                <w:iCs/>
                <w:sz w:val="20"/>
                <w:szCs w:val="20"/>
              </w:rPr>
            </w:pPr>
            <w:r w:rsidRPr="00DA6BAE">
              <w:rPr>
                <w:rFonts w:ascii="Times New Roman" w:hAnsi="Times New Roman" w:cs="Times New Roman"/>
                <w:sz w:val="20"/>
                <w:szCs w:val="20"/>
              </w:rPr>
              <w:t>ПК-5.1. Определяет стратегию и политику в области научно-аналитического обоснования, развития и поддержания системы управления рисками крупных организаций на региональном, национальном и отраслевом уровнях</w:t>
            </w:r>
          </w:p>
        </w:tc>
        <w:tc>
          <w:tcPr>
            <w:tcW w:w="7224" w:type="dxa"/>
          </w:tcPr>
          <w:p w14:paraId="1AD0B8C6" w14:textId="0F2B0D56" w:rsidR="005476BE" w:rsidRPr="00DA6BAE" w:rsidRDefault="005476BE" w:rsidP="005476BE">
            <w:pPr>
              <w:jc w:val="both"/>
              <w:rPr>
                <w:rFonts w:ascii="Times New Roman" w:eastAsia="Times New Roman" w:hAnsi="Times New Roman"/>
                <w:bCs/>
                <w:iCs/>
                <w:sz w:val="20"/>
                <w:szCs w:val="20"/>
              </w:rPr>
            </w:pPr>
            <w:r w:rsidRPr="00DA6BAE">
              <w:rPr>
                <w:rFonts w:ascii="Times New Roman" w:eastAsia="Times New Roman" w:hAnsi="Times New Roman"/>
                <w:bCs/>
                <w:iCs/>
                <w:sz w:val="20"/>
                <w:szCs w:val="20"/>
              </w:rPr>
              <w:t>Обучающийся умеет:</w:t>
            </w:r>
            <w:r w:rsidRPr="00DA6BAE">
              <w:rPr>
                <w:rFonts w:ascii="Times New Roman" w:eastAsia="Times New Roman" w:hAnsi="Times New Roman"/>
                <w:kern w:val="24"/>
                <w:sz w:val="20"/>
                <w:szCs w:val="20"/>
              </w:rPr>
              <w:t xml:space="preserve"> </w:t>
            </w:r>
            <w:r w:rsidRPr="00DA6BAE">
              <w:rPr>
                <w:rFonts w:ascii="Times New Roman" w:hAnsi="Times New Roman" w:cs="Times New Roman"/>
                <w:color w:val="000000"/>
                <w:sz w:val="20"/>
                <w:szCs w:val="20"/>
              </w:rPr>
              <w:t>Разрабатывать стратегию политики по управлению организацией</w:t>
            </w:r>
          </w:p>
        </w:tc>
      </w:tr>
      <w:tr w:rsidR="005476BE" w:rsidRPr="00DA6BAE" w14:paraId="5C371642" w14:textId="77777777" w:rsidTr="00C41F34">
        <w:trPr>
          <w:trHeight w:val="742"/>
        </w:trPr>
        <w:tc>
          <w:tcPr>
            <w:tcW w:w="10196" w:type="dxa"/>
            <w:gridSpan w:val="2"/>
          </w:tcPr>
          <w:p w14:paraId="4E648E6B" w14:textId="5B11CAC7" w:rsidR="005476BE" w:rsidRPr="00DA6BAE" w:rsidRDefault="005476BE" w:rsidP="005476BE">
            <w:pPr>
              <w:pStyle w:val="af2"/>
              <w:shd w:val="clear" w:color="auto" w:fill="FFFFFF"/>
              <w:spacing w:before="0" w:beforeAutospacing="0" w:after="0" w:afterAutospacing="0"/>
              <w:rPr>
                <w:color w:val="444444"/>
                <w:sz w:val="20"/>
                <w:szCs w:val="20"/>
              </w:rPr>
            </w:pPr>
            <w:r w:rsidRPr="00DA6BAE">
              <w:rPr>
                <w:rStyle w:val="a3"/>
                <w:color w:val="444444"/>
                <w:sz w:val="20"/>
                <w:szCs w:val="20"/>
              </w:rPr>
              <w:t>1. Какой из перечисленных методов оценки риска реализуется путем введения поправки на риск или путем учета вероятности возникновения денежных потоков?</w:t>
            </w:r>
          </w:p>
          <w:p w14:paraId="02B8756B" w14:textId="77777777" w:rsidR="005476BE" w:rsidRPr="00DA6BAE" w:rsidRDefault="005476BE" w:rsidP="005476BE">
            <w:pPr>
              <w:pStyle w:val="af2"/>
              <w:shd w:val="clear" w:color="auto" w:fill="FFFFFF"/>
              <w:spacing w:before="0" w:beforeAutospacing="0" w:after="0" w:afterAutospacing="0"/>
              <w:rPr>
                <w:color w:val="444444"/>
                <w:sz w:val="20"/>
                <w:szCs w:val="20"/>
              </w:rPr>
            </w:pPr>
            <w:r w:rsidRPr="00DA6BAE">
              <w:rPr>
                <w:color w:val="444444"/>
                <w:sz w:val="20"/>
                <w:szCs w:val="20"/>
              </w:rPr>
              <w:t>а)построение дерева решений</w:t>
            </w:r>
          </w:p>
          <w:p w14:paraId="797D357A" w14:textId="77777777" w:rsidR="005476BE" w:rsidRPr="00DA6BAE" w:rsidRDefault="005476BE" w:rsidP="005476BE">
            <w:pPr>
              <w:pStyle w:val="af2"/>
              <w:shd w:val="clear" w:color="auto" w:fill="FFFFFF"/>
              <w:spacing w:before="0" w:beforeAutospacing="0" w:after="0" w:afterAutospacing="0"/>
              <w:rPr>
                <w:color w:val="444444"/>
                <w:sz w:val="20"/>
                <w:szCs w:val="20"/>
              </w:rPr>
            </w:pPr>
            <w:r w:rsidRPr="00DA6BAE">
              <w:rPr>
                <w:color w:val="444444"/>
                <w:sz w:val="20"/>
                <w:szCs w:val="20"/>
              </w:rPr>
              <w:t>б)метод сценариев</w:t>
            </w:r>
          </w:p>
          <w:p w14:paraId="53797E96" w14:textId="77777777" w:rsidR="005476BE" w:rsidRPr="00DA6BAE" w:rsidRDefault="005476BE" w:rsidP="005476BE">
            <w:pPr>
              <w:pStyle w:val="af2"/>
              <w:shd w:val="clear" w:color="auto" w:fill="FFFFFF"/>
              <w:spacing w:before="0" w:beforeAutospacing="0" w:after="0" w:afterAutospacing="0"/>
              <w:rPr>
                <w:color w:val="444444"/>
                <w:sz w:val="20"/>
                <w:szCs w:val="20"/>
              </w:rPr>
            </w:pPr>
            <w:r w:rsidRPr="00DA6BAE">
              <w:rPr>
                <w:color w:val="444444"/>
                <w:sz w:val="20"/>
                <w:szCs w:val="20"/>
              </w:rPr>
              <w:t>в) учет рисков при расчете чистой приведенной стоимости</w:t>
            </w:r>
          </w:p>
          <w:p w14:paraId="76FA153C" w14:textId="77777777" w:rsidR="005476BE" w:rsidRPr="00DA6BAE" w:rsidRDefault="005476BE" w:rsidP="005476BE">
            <w:pPr>
              <w:pStyle w:val="af2"/>
              <w:shd w:val="clear" w:color="auto" w:fill="FFFFFF"/>
              <w:spacing w:before="0" w:beforeAutospacing="0" w:after="0" w:afterAutospacing="0"/>
              <w:rPr>
                <w:color w:val="444444"/>
                <w:sz w:val="20"/>
                <w:szCs w:val="20"/>
              </w:rPr>
            </w:pPr>
            <w:r w:rsidRPr="00DA6BAE">
              <w:rPr>
                <w:color w:val="444444"/>
                <w:sz w:val="20"/>
                <w:szCs w:val="20"/>
              </w:rPr>
              <w:t>г)анализ чувствительности</w:t>
            </w:r>
          </w:p>
          <w:p w14:paraId="730D8958" w14:textId="77777777" w:rsidR="005476BE" w:rsidRPr="00DA6BAE" w:rsidRDefault="005476BE" w:rsidP="005476BE">
            <w:pPr>
              <w:pStyle w:val="af2"/>
              <w:shd w:val="clear" w:color="auto" w:fill="FFFFFF"/>
              <w:spacing w:before="0" w:beforeAutospacing="0" w:after="0" w:afterAutospacing="0"/>
              <w:rPr>
                <w:color w:val="444444"/>
                <w:sz w:val="20"/>
                <w:szCs w:val="20"/>
              </w:rPr>
            </w:pPr>
            <w:r w:rsidRPr="00DA6BAE">
              <w:rPr>
                <w:color w:val="444444"/>
                <w:sz w:val="20"/>
                <w:szCs w:val="20"/>
              </w:rPr>
              <w:t>д)вероятностный метод</w:t>
            </w:r>
          </w:p>
          <w:p w14:paraId="695ADA32" w14:textId="77777777" w:rsidR="005476BE" w:rsidRPr="00DA6BAE" w:rsidRDefault="005476BE" w:rsidP="005476BE">
            <w:pPr>
              <w:pStyle w:val="af2"/>
              <w:shd w:val="clear" w:color="auto" w:fill="FFFFFF"/>
              <w:spacing w:before="0" w:beforeAutospacing="0" w:after="0" w:afterAutospacing="0"/>
              <w:rPr>
                <w:color w:val="444444"/>
                <w:sz w:val="20"/>
                <w:szCs w:val="20"/>
              </w:rPr>
            </w:pPr>
            <w:r w:rsidRPr="00DA6BAE">
              <w:rPr>
                <w:color w:val="444444"/>
                <w:sz w:val="20"/>
                <w:szCs w:val="20"/>
              </w:rPr>
              <w:t>ж)имитационное моделирование</w:t>
            </w:r>
          </w:p>
          <w:p w14:paraId="5D719949" w14:textId="290B9653" w:rsidR="005476BE" w:rsidRPr="00DA6BAE" w:rsidRDefault="005476BE" w:rsidP="005476BE">
            <w:pPr>
              <w:pStyle w:val="af2"/>
              <w:shd w:val="clear" w:color="auto" w:fill="FFFFFF"/>
              <w:spacing w:before="0" w:beforeAutospacing="0" w:after="0" w:afterAutospacing="0"/>
              <w:rPr>
                <w:color w:val="444444"/>
                <w:sz w:val="20"/>
                <w:szCs w:val="20"/>
              </w:rPr>
            </w:pPr>
            <w:r w:rsidRPr="00DA6BAE">
              <w:rPr>
                <w:rStyle w:val="a3"/>
                <w:color w:val="444444"/>
                <w:sz w:val="20"/>
                <w:szCs w:val="20"/>
              </w:rPr>
              <w:lastRenderedPageBreak/>
              <w:t>2. Какой из перечисленных методов оценки риска используется в ситуациях, когда принимаемые решения сильно зависят от принятых ранее и определяют сценарии дальнейшего развития событий?</w:t>
            </w:r>
          </w:p>
          <w:p w14:paraId="6A127FA7" w14:textId="77777777" w:rsidR="005476BE" w:rsidRPr="00DA6BAE" w:rsidRDefault="005476BE" w:rsidP="005476BE">
            <w:pPr>
              <w:pStyle w:val="af2"/>
              <w:shd w:val="clear" w:color="auto" w:fill="FFFFFF"/>
              <w:spacing w:before="0" w:beforeAutospacing="0" w:after="0" w:afterAutospacing="0"/>
              <w:rPr>
                <w:color w:val="444444"/>
                <w:sz w:val="20"/>
                <w:szCs w:val="20"/>
              </w:rPr>
            </w:pPr>
            <w:r w:rsidRPr="00DA6BAE">
              <w:rPr>
                <w:color w:val="444444"/>
                <w:sz w:val="20"/>
                <w:szCs w:val="20"/>
              </w:rPr>
              <w:t>а)имитационное моделирование</w:t>
            </w:r>
          </w:p>
          <w:p w14:paraId="62B8065A" w14:textId="77777777" w:rsidR="005476BE" w:rsidRPr="00DA6BAE" w:rsidRDefault="005476BE" w:rsidP="005476BE">
            <w:pPr>
              <w:pStyle w:val="af2"/>
              <w:shd w:val="clear" w:color="auto" w:fill="FFFFFF"/>
              <w:spacing w:before="0" w:beforeAutospacing="0" w:after="0" w:afterAutospacing="0"/>
              <w:rPr>
                <w:color w:val="444444"/>
                <w:sz w:val="20"/>
                <w:szCs w:val="20"/>
              </w:rPr>
            </w:pPr>
            <w:r w:rsidRPr="00DA6BAE">
              <w:rPr>
                <w:color w:val="444444"/>
                <w:sz w:val="20"/>
                <w:szCs w:val="20"/>
              </w:rPr>
              <w:t>б)вероятностный метод</w:t>
            </w:r>
          </w:p>
          <w:p w14:paraId="48D89EFC" w14:textId="77777777" w:rsidR="005476BE" w:rsidRPr="00DA6BAE" w:rsidRDefault="005476BE" w:rsidP="005476BE">
            <w:pPr>
              <w:pStyle w:val="af2"/>
              <w:shd w:val="clear" w:color="auto" w:fill="FFFFFF"/>
              <w:spacing w:before="0" w:beforeAutospacing="0" w:after="0" w:afterAutospacing="0"/>
              <w:rPr>
                <w:color w:val="444444"/>
                <w:sz w:val="20"/>
                <w:szCs w:val="20"/>
              </w:rPr>
            </w:pPr>
            <w:r w:rsidRPr="00DA6BAE">
              <w:rPr>
                <w:color w:val="444444"/>
                <w:sz w:val="20"/>
                <w:szCs w:val="20"/>
              </w:rPr>
              <w:t>в)учет рисков при расчете чистой приведенной стоимости</w:t>
            </w:r>
          </w:p>
          <w:p w14:paraId="3957FFCA" w14:textId="77777777" w:rsidR="005476BE" w:rsidRPr="00DA6BAE" w:rsidRDefault="005476BE" w:rsidP="005476BE">
            <w:pPr>
              <w:pStyle w:val="af2"/>
              <w:shd w:val="clear" w:color="auto" w:fill="FFFFFF"/>
              <w:spacing w:before="0" w:beforeAutospacing="0" w:after="0" w:afterAutospacing="0"/>
              <w:rPr>
                <w:color w:val="444444"/>
                <w:sz w:val="20"/>
                <w:szCs w:val="20"/>
              </w:rPr>
            </w:pPr>
            <w:r w:rsidRPr="00DA6BAE">
              <w:rPr>
                <w:color w:val="444444"/>
                <w:sz w:val="20"/>
                <w:szCs w:val="20"/>
              </w:rPr>
              <w:t>г) построение дерева решений</w:t>
            </w:r>
          </w:p>
          <w:p w14:paraId="7FFCC4D7" w14:textId="77777777" w:rsidR="005476BE" w:rsidRPr="00DA6BAE" w:rsidRDefault="005476BE" w:rsidP="005476BE">
            <w:pPr>
              <w:pStyle w:val="af2"/>
              <w:shd w:val="clear" w:color="auto" w:fill="FFFFFF"/>
              <w:spacing w:before="0" w:beforeAutospacing="0" w:after="0" w:afterAutospacing="0"/>
              <w:rPr>
                <w:color w:val="444444"/>
                <w:sz w:val="20"/>
                <w:szCs w:val="20"/>
              </w:rPr>
            </w:pPr>
            <w:r w:rsidRPr="00DA6BAE">
              <w:rPr>
                <w:color w:val="444444"/>
                <w:sz w:val="20"/>
                <w:szCs w:val="20"/>
              </w:rPr>
              <w:t>д)анализ чувствительности</w:t>
            </w:r>
          </w:p>
          <w:p w14:paraId="1F1871DB" w14:textId="77777777" w:rsidR="005476BE" w:rsidRPr="00DA6BAE" w:rsidRDefault="005476BE" w:rsidP="005476BE">
            <w:pPr>
              <w:pStyle w:val="af2"/>
              <w:shd w:val="clear" w:color="auto" w:fill="FFFFFF"/>
              <w:spacing w:before="0" w:beforeAutospacing="0" w:after="0" w:afterAutospacing="0"/>
              <w:rPr>
                <w:color w:val="444444"/>
                <w:sz w:val="20"/>
                <w:szCs w:val="20"/>
              </w:rPr>
            </w:pPr>
            <w:r w:rsidRPr="00DA6BAE">
              <w:rPr>
                <w:color w:val="444444"/>
                <w:sz w:val="20"/>
                <w:szCs w:val="20"/>
              </w:rPr>
              <w:t>ж)метод сценариев</w:t>
            </w:r>
          </w:p>
          <w:p w14:paraId="07D49AE1" w14:textId="65AA9178" w:rsidR="005476BE" w:rsidRPr="00DA6BAE" w:rsidRDefault="005476BE" w:rsidP="005476BE">
            <w:pPr>
              <w:pStyle w:val="af2"/>
              <w:shd w:val="clear" w:color="auto" w:fill="FFFFFF"/>
              <w:spacing w:before="0" w:beforeAutospacing="0" w:after="0" w:afterAutospacing="0"/>
              <w:rPr>
                <w:color w:val="444444"/>
                <w:sz w:val="20"/>
                <w:szCs w:val="20"/>
              </w:rPr>
            </w:pPr>
            <w:r w:rsidRPr="00DA6BAE">
              <w:rPr>
                <w:rStyle w:val="a3"/>
                <w:color w:val="444444"/>
                <w:sz w:val="20"/>
                <w:szCs w:val="20"/>
              </w:rPr>
              <w:t>3. Какой из перечисленных методов оценки риска представляет собой серию численных экспериментов, призванных получить эмпирические оценки степени влияния различных факторов на некоторые зависящие от них результаты?</w:t>
            </w:r>
          </w:p>
          <w:p w14:paraId="024665AF" w14:textId="77777777" w:rsidR="005476BE" w:rsidRPr="00DA6BAE" w:rsidRDefault="005476BE" w:rsidP="005476BE">
            <w:pPr>
              <w:pStyle w:val="af2"/>
              <w:shd w:val="clear" w:color="auto" w:fill="FFFFFF"/>
              <w:spacing w:before="0" w:beforeAutospacing="0" w:after="0" w:afterAutospacing="0"/>
              <w:rPr>
                <w:color w:val="444444"/>
                <w:sz w:val="20"/>
                <w:szCs w:val="20"/>
              </w:rPr>
            </w:pPr>
            <w:r w:rsidRPr="00DA6BAE">
              <w:rPr>
                <w:color w:val="444444"/>
                <w:sz w:val="20"/>
                <w:szCs w:val="20"/>
              </w:rPr>
              <w:t>а)учет рисков при расчете чистой приведенной стоимости</w:t>
            </w:r>
          </w:p>
          <w:p w14:paraId="61B7AA09" w14:textId="77777777" w:rsidR="005476BE" w:rsidRPr="00DA6BAE" w:rsidRDefault="005476BE" w:rsidP="005476BE">
            <w:pPr>
              <w:pStyle w:val="af2"/>
              <w:shd w:val="clear" w:color="auto" w:fill="FFFFFF"/>
              <w:spacing w:before="0" w:beforeAutospacing="0" w:after="0" w:afterAutospacing="0"/>
              <w:rPr>
                <w:color w:val="444444"/>
                <w:sz w:val="20"/>
                <w:szCs w:val="20"/>
              </w:rPr>
            </w:pPr>
            <w:r w:rsidRPr="00DA6BAE">
              <w:rPr>
                <w:color w:val="444444"/>
                <w:sz w:val="20"/>
                <w:szCs w:val="20"/>
              </w:rPr>
              <w:t>б)анализ чувствительности</w:t>
            </w:r>
          </w:p>
          <w:p w14:paraId="5E0315B4" w14:textId="77777777" w:rsidR="005476BE" w:rsidRPr="00DA6BAE" w:rsidRDefault="005476BE" w:rsidP="005476BE">
            <w:pPr>
              <w:pStyle w:val="af2"/>
              <w:shd w:val="clear" w:color="auto" w:fill="FFFFFF"/>
              <w:spacing w:before="0" w:beforeAutospacing="0" w:after="0" w:afterAutospacing="0"/>
              <w:rPr>
                <w:color w:val="444444"/>
                <w:sz w:val="20"/>
                <w:szCs w:val="20"/>
              </w:rPr>
            </w:pPr>
            <w:r w:rsidRPr="00DA6BAE">
              <w:rPr>
                <w:color w:val="444444"/>
                <w:sz w:val="20"/>
                <w:szCs w:val="20"/>
              </w:rPr>
              <w:t>в)построение дерева решений</w:t>
            </w:r>
          </w:p>
          <w:p w14:paraId="37648397" w14:textId="77777777" w:rsidR="005476BE" w:rsidRPr="00DA6BAE" w:rsidRDefault="005476BE" w:rsidP="005476BE">
            <w:pPr>
              <w:pStyle w:val="af2"/>
              <w:shd w:val="clear" w:color="auto" w:fill="FFFFFF"/>
              <w:spacing w:before="0" w:beforeAutospacing="0" w:after="0" w:afterAutospacing="0"/>
              <w:rPr>
                <w:color w:val="444444"/>
                <w:sz w:val="20"/>
                <w:szCs w:val="20"/>
              </w:rPr>
            </w:pPr>
            <w:r w:rsidRPr="00DA6BAE">
              <w:rPr>
                <w:color w:val="444444"/>
                <w:sz w:val="20"/>
                <w:szCs w:val="20"/>
              </w:rPr>
              <w:t>г)вероятностный метод</w:t>
            </w:r>
          </w:p>
          <w:p w14:paraId="26191298" w14:textId="77777777" w:rsidR="005476BE" w:rsidRPr="00DA6BAE" w:rsidRDefault="005476BE" w:rsidP="005476BE">
            <w:pPr>
              <w:pStyle w:val="af2"/>
              <w:shd w:val="clear" w:color="auto" w:fill="FFFFFF"/>
              <w:spacing w:before="0" w:beforeAutospacing="0" w:after="0" w:afterAutospacing="0"/>
              <w:rPr>
                <w:color w:val="444444"/>
                <w:sz w:val="20"/>
                <w:szCs w:val="20"/>
              </w:rPr>
            </w:pPr>
            <w:r w:rsidRPr="00DA6BAE">
              <w:rPr>
                <w:color w:val="444444"/>
                <w:sz w:val="20"/>
                <w:szCs w:val="20"/>
              </w:rPr>
              <w:t>д)метод сценариев</w:t>
            </w:r>
          </w:p>
          <w:p w14:paraId="2AEB29C9" w14:textId="77777777" w:rsidR="005476BE" w:rsidRPr="00DA6BAE" w:rsidRDefault="005476BE" w:rsidP="005476BE">
            <w:pPr>
              <w:pStyle w:val="af2"/>
              <w:shd w:val="clear" w:color="auto" w:fill="FFFFFF"/>
              <w:spacing w:before="0" w:beforeAutospacing="0" w:after="0" w:afterAutospacing="0"/>
              <w:rPr>
                <w:color w:val="444444"/>
                <w:sz w:val="20"/>
                <w:szCs w:val="20"/>
              </w:rPr>
            </w:pPr>
            <w:r w:rsidRPr="00DA6BAE">
              <w:rPr>
                <w:color w:val="444444"/>
                <w:sz w:val="20"/>
                <w:szCs w:val="20"/>
              </w:rPr>
              <w:t>ж) имитационное моделирование</w:t>
            </w:r>
          </w:p>
          <w:p w14:paraId="1AAED252" w14:textId="77777777" w:rsidR="005476BE" w:rsidRPr="00DA6BAE" w:rsidRDefault="005476BE" w:rsidP="005476BE">
            <w:pPr>
              <w:shd w:val="clear" w:color="auto" w:fill="FFFFFF"/>
              <w:rPr>
                <w:rFonts w:ascii="Times New Roman" w:eastAsia="Times New Roman" w:hAnsi="Times New Roman" w:cs="Times New Roman"/>
                <w:color w:val="404040"/>
                <w:sz w:val="20"/>
                <w:szCs w:val="20"/>
              </w:rPr>
            </w:pPr>
          </w:p>
          <w:p w14:paraId="4CFE8B69" w14:textId="77777777" w:rsidR="005476BE" w:rsidRPr="00DA6BAE" w:rsidRDefault="005476BE" w:rsidP="005476BE">
            <w:pPr>
              <w:jc w:val="both"/>
              <w:rPr>
                <w:rFonts w:ascii="Times New Roman" w:eastAsia="Times New Roman" w:hAnsi="Times New Roman"/>
                <w:bCs/>
                <w:iCs/>
                <w:sz w:val="20"/>
                <w:szCs w:val="20"/>
              </w:rPr>
            </w:pPr>
          </w:p>
        </w:tc>
      </w:tr>
      <w:tr w:rsidR="005476BE" w:rsidRPr="00DA6BAE" w14:paraId="3F3F402D" w14:textId="77777777" w:rsidTr="00C41F34">
        <w:trPr>
          <w:trHeight w:val="742"/>
        </w:trPr>
        <w:tc>
          <w:tcPr>
            <w:tcW w:w="2972" w:type="dxa"/>
          </w:tcPr>
          <w:p w14:paraId="5457EA04" w14:textId="598941C5" w:rsidR="005476BE" w:rsidRPr="00DA6BAE" w:rsidRDefault="005476BE" w:rsidP="005476BE">
            <w:pPr>
              <w:jc w:val="both"/>
              <w:rPr>
                <w:rFonts w:ascii="Times New Roman" w:eastAsia="Times New Roman" w:hAnsi="Times New Roman"/>
                <w:bCs/>
                <w:iCs/>
                <w:sz w:val="20"/>
                <w:szCs w:val="20"/>
              </w:rPr>
            </w:pPr>
            <w:r w:rsidRPr="00DA6BAE">
              <w:rPr>
                <w:rFonts w:ascii="Times New Roman" w:hAnsi="Times New Roman" w:cs="Times New Roman"/>
                <w:sz w:val="20"/>
                <w:szCs w:val="20"/>
              </w:rPr>
              <w:lastRenderedPageBreak/>
              <w:t>ПК-5.2. Разрабатывает ключевые индикаторы рисков и предельно допустимых уровней для существенных и критических рисков, а также предельно допустимого риска</w:t>
            </w:r>
          </w:p>
        </w:tc>
        <w:tc>
          <w:tcPr>
            <w:tcW w:w="7224" w:type="dxa"/>
          </w:tcPr>
          <w:p w14:paraId="11D8A504" w14:textId="3C64E886" w:rsidR="005476BE" w:rsidRPr="00DA6BAE" w:rsidRDefault="005476BE" w:rsidP="005476BE">
            <w:pPr>
              <w:jc w:val="both"/>
              <w:rPr>
                <w:rFonts w:ascii="Times New Roman" w:eastAsia="Times New Roman" w:hAnsi="Times New Roman"/>
                <w:bCs/>
                <w:iCs/>
                <w:sz w:val="20"/>
                <w:szCs w:val="20"/>
              </w:rPr>
            </w:pPr>
            <w:r w:rsidRPr="00DA6BAE">
              <w:rPr>
                <w:rFonts w:ascii="Times New Roman" w:eastAsia="Times New Roman" w:hAnsi="Times New Roman"/>
                <w:bCs/>
                <w:iCs/>
                <w:sz w:val="20"/>
                <w:szCs w:val="20"/>
              </w:rPr>
              <w:t>Обучающийся знает:</w:t>
            </w:r>
            <w:r w:rsidRPr="00DA6BAE">
              <w:rPr>
                <w:rFonts w:ascii="Times New Roman" w:eastAsia="Times New Roman" w:hAnsi="Times New Roman"/>
                <w:kern w:val="24"/>
                <w:sz w:val="20"/>
                <w:szCs w:val="20"/>
              </w:rPr>
              <w:t xml:space="preserve">  </w:t>
            </w:r>
            <w:r w:rsidRPr="00DA6BAE">
              <w:rPr>
                <w:rFonts w:ascii="Times New Roman" w:hAnsi="Times New Roman" w:cs="Times New Roman"/>
                <w:sz w:val="20"/>
                <w:szCs w:val="20"/>
              </w:rPr>
              <w:t xml:space="preserve">принципы и методы стратегического управления рисками;  </w:t>
            </w:r>
          </w:p>
        </w:tc>
      </w:tr>
      <w:tr w:rsidR="005476BE" w:rsidRPr="00DA6BAE" w14:paraId="76074B75" w14:textId="5FA6E627" w:rsidTr="00C41F34">
        <w:trPr>
          <w:trHeight w:val="742"/>
        </w:trPr>
        <w:tc>
          <w:tcPr>
            <w:tcW w:w="10196" w:type="dxa"/>
            <w:gridSpan w:val="2"/>
          </w:tcPr>
          <w:p w14:paraId="3FA97693" w14:textId="77777777" w:rsidR="00DA6BAE" w:rsidRPr="00DA6BAE" w:rsidRDefault="00DA6BAE" w:rsidP="005476BE">
            <w:pPr>
              <w:jc w:val="both"/>
              <w:rPr>
                <w:rFonts w:ascii="Times New Roman" w:eastAsia="Times New Roman" w:hAnsi="Times New Roman"/>
                <w:bCs/>
                <w:iCs/>
                <w:sz w:val="20"/>
                <w:szCs w:val="20"/>
              </w:rPr>
            </w:pPr>
            <w:r w:rsidRPr="00DA6BAE">
              <w:rPr>
                <w:rFonts w:ascii="Times New Roman" w:eastAsia="Times New Roman" w:hAnsi="Times New Roman"/>
                <w:bCs/>
                <w:iCs/>
                <w:sz w:val="20"/>
                <w:szCs w:val="20"/>
              </w:rPr>
              <w:t xml:space="preserve">1.Средства разрешения риска. </w:t>
            </w:r>
          </w:p>
          <w:p w14:paraId="46CDBA6B" w14:textId="04C70769" w:rsidR="005476BE" w:rsidRPr="00DA6BAE" w:rsidRDefault="00DA6BAE" w:rsidP="005476BE">
            <w:pPr>
              <w:jc w:val="both"/>
              <w:rPr>
                <w:rFonts w:ascii="Times New Roman" w:eastAsia="Times New Roman" w:hAnsi="Times New Roman"/>
                <w:bCs/>
                <w:iCs/>
                <w:sz w:val="20"/>
                <w:szCs w:val="20"/>
              </w:rPr>
            </w:pPr>
            <w:r w:rsidRPr="00DA6BAE">
              <w:rPr>
                <w:rFonts w:ascii="Times New Roman" w:eastAsia="Times New Roman" w:hAnsi="Times New Roman"/>
                <w:bCs/>
                <w:iCs/>
                <w:sz w:val="20"/>
                <w:szCs w:val="20"/>
              </w:rPr>
              <w:t>2. Чистые и спекулятивные риск</w:t>
            </w:r>
          </w:p>
          <w:p w14:paraId="1ED33505" w14:textId="77777777" w:rsidR="00DA6BAE" w:rsidRPr="00DA6BAE" w:rsidRDefault="00DA6BAE" w:rsidP="005476BE">
            <w:pPr>
              <w:jc w:val="both"/>
              <w:rPr>
                <w:rFonts w:ascii="Times New Roman" w:eastAsia="Times New Roman" w:hAnsi="Times New Roman"/>
                <w:bCs/>
                <w:iCs/>
                <w:sz w:val="20"/>
                <w:szCs w:val="20"/>
              </w:rPr>
            </w:pPr>
            <w:r w:rsidRPr="00DA6BAE">
              <w:rPr>
                <w:rFonts w:ascii="Times New Roman" w:eastAsia="Times New Roman" w:hAnsi="Times New Roman"/>
                <w:bCs/>
                <w:iCs/>
                <w:sz w:val="20"/>
                <w:szCs w:val="20"/>
              </w:rPr>
              <w:t xml:space="preserve">3.Производственные способы минимизации угрозы банкротства. </w:t>
            </w:r>
          </w:p>
          <w:p w14:paraId="788DE140" w14:textId="6383EAFB" w:rsidR="00DA6BAE" w:rsidRPr="00DA6BAE" w:rsidRDefault="00DA6BAE" w:rsidP="005476BE">
            <w:pPr>
              <w:jc w:val="both"/>
              <w:rPr>
                <w:rFonts w:ascii="Times New Roman" w:eastAsia="Times New Roman" w:hAnsi="Times New Roman"/>
                <w:bCs/>
                <w:iCs/>
                <w:sz w:val="20"/>
                <w:szCs w:val="20"/>
              </w:rPr>
            </w:pPr>
            <w:r w:rsidRPr="00DA6BAE">
              <w:rPr>
                <w:rFonts w:ascii="Times New Roman" w:eastAsia="Times New Roman" w:hAnsi="Times New Roman"/>
                <w:bCs/>
                <w:iCs/>
                <w:sz w:val="20"/>
                <w:szCs w:val="20"/>
              </w:rPr>
              <w:t>4. Прогнозирование возможности банкротства посредством финансового анализа конкретных параметров деятельности компании</w:t>
            </w:r>
          </w:p>
        </w:tc>
      </w:tr>
      <w:tr w:rsidR="005476BE" w:rsidRPr="00DA6BAE" w14:paraId="007CBD06" w14:textId="77777777" w:rsidTr="00C41F34">
        <w:trPr>
          <w:trHeight w:val="742"/>
        </w:trPr>
        <w:tc>
          <w:tcPr>
            <w:tcW w:w="2972" w:type="dxa"/>
          </w:tcPr>
          <w:p w14:paraId="421AF18C" w14:textId="64DD4DA2" w:rsidR="005476BE" w:rsidRPr="00DA6BAE" w:rsidRDefault="005476BE" w:rsidP="005476BE">
            <w:pPr>
              <w:jc w:val="both"/>
              <w:rPr>
                <w:rFonts w:ascii="Times New Roman" w:eastAsia="Times New Roman" w:hAnsi="Times New Roman"/>
                <w:bCs/>
                <w:iCs/>
                <w:sz w:val="20"/>
                <w:szCs w:val="20"/>
              </w:rPr>
            </w:pPr>
            <w:r w:rsidRPr="00DA6BAE">
              <w:rPr>
                <w:rFonts w:ascii="Times New Roman" w:hAnsi="Times New Roman" w:cs="Times New Roman"/>
                <w:sz w:val="20"/>
                <w:szCs w:val="20"/>
              </w:rPr>
              <w:t>ПК-5.2. Разрабатывает ключевые индикаторы рисков и предельно допустимых уровней для существенных и критических рисков, а также предельно допустимого риска</w:t>
            </w:r>
          </w:p>
        </w:tc>
        <w:tc>
          <w:tcPr>
            <w:tcW w:w="7224" w:type="dxa"/>
          </w:tcPr>
          <w:p w14:paraId="10E6C769" w14:textId="5D0CD10E" w:rsidR="005476BE" w:rsidRPr="00DA6BAE" w:rsidRDefault="005476BE" w:rsidP="005476BE">
            <w:pPr>
              <w:jc w:val="both"/>
              <w:rPr>
                <w:rFonts w:ascii="Times New Roman" w:eastAsia="Times New Roman" w:hAnsi="Times New Roman"/>
                <w:bCs/>
                <w:iCs/>
                <w:sz w:val="20"/>
                <w:szCs w:val="20"/>
              </w:rPr>
            </w:pPr>
            <w:r w:rsidRPr="00DA6BAE">
              <w:rPr>
                <w:rFonts w:ascii="Times New Roman" w:eastAsia="Times New Roman" w:hAnsi="Times New Roman"/>
                <w:bCs/>
                <w:iCs/>
                <w:sz w:val="20"/>
                <w:szCs w:val="20"/>
              </w:rPr>
              <w:t xml:space="preserve">Обучающийся владеет: </w:t>
            </w:r>
            <w:r w:rsidRPr="00DA6BAE">
              <w:rPr>
                <w:rFonts w:ascii="Times New Roman" w:hAnsi="Times New Roman" w:cs="Times New Roman"/>
                <w:sz w:val="20"/>
                <w:szCs w:val="20"/>
              </w:rPr>
              <w:t>Методами определения рисков и управлять ими</w:t>
            </w:r>
          </w:p>
        </w:tc>
      </w:tr>
      <w:tr w:rsidR="005476BE" w:rsidRPr="00DA6BAE" w14:paraId="3C11C486" w14:textId="77777777" w:rsidTr="00C41F34">
        <w:trPr>
          <w:trHeight w:val="742"/>
        </w:trPr>
        <w:tc>
          <w:tcPr>
            <w:tcW w:w="10196" w:type="dxa"/>
            <w:gridSpan w:val="2"/>
          </w:tcPr>
          <w:p w14:paraId="2F954ED5" w14:textId="7860FCA6" w:rsidR="00DA6BAE" w:rsidRPr="00DA6BAE" w:rsidRDefault="00DA6BAE" w:rsidP="00DA6BAE">
            <w:pPr>
              <w:jc w:val="both"/>
              <w:rPr>
                <w:rFonts w:ascii="Times New Roman" w:hAnsi="Times New Roman" w:cs="Times New Roman"/>
                <w:sz w:val="20"/>
                <w:szCs w:val="20"/>
              </w:rPr>
            </w:pPr>
            <w:r w:rsidRPr="00DA6BAE">
              <w:rPr>
                <w:rFonts w:ascii="Times New Roman" w:hAnsi="Times New Roman" w:cs="Times New Roman"/>
                <w:b/>
                <w:sz w:val="20"/>
                <w:szCs w:val="20"/>
              </w:rPr>
              <w:t>Задание 1</w:t>
            </w:r>
            <w:r w:rsidRPr="00DA6BAE">
              <w:rPr>
                <w:rFonts w:ascii="Times New Roman" w:hAnsi="Times New Roman" w:cs="Times New Roman"/>
                <w:sz w:val="20"/>
                <w:szCs w:val="20"/>
              </w:rPr>
              <w:t>. Дональд Валентайн, один из отцов-основателей плеяды фирмэксплерентов в области электроники и производства компьютеров, в 1993 г. изучил возможность своего участия в финансирования модного тогда биотехнологического бизнеса. Результат был отрицательным. «Не было рынка; было выявлено очень мало проблем, которые можно было решить с помощью подобной технологии; во главе проектов стояли ученые. Мы осмотрели примерно 40 фирм без менеджмента, без идентифицированного рынка, без подготовленного продукта, но с огромным интересом к проведению исследований». Валентайн отказался от финансирования. И, как выяснилось, с полным основанием: в течение первых же трех лет 90 % компаний разорились, и по крайней мере до 1990 г. отрасль оценивалась как неприбыльная. На первом этапе фирмы-пионеры, берущиеся за трудное и рискованное дело внедрения или коммерциализации открытия и изобретения, бедны и слабы, нуждаются в поддержке. В последние десятилетия, когда появились технологические центры и парки, венчурный капитал, ситуация изменилась к лучшему. Поддержка фирмэксплерентов приобрела организованный характер. Неизбежный при финансировании эксплерентов инновационный риск снижается с помощью различных способов. Для большинства эксплерентов поиск нового товара оканчивается неудачей. Те же, кто удачно воплотил идею, вступают во второй этап развития – период бурного подъема.</w:t>
            </w:r>
          </w:p>
          <w:p w14:paraId="0DFDFCA7" w14:textId="77777777" w:rsidR="00DA6BAE" w:rsidRPr="00DA6BAE" w:rsidRDefault="00DA6BAE" w:rsidP="00DA6BAE">
            <w:pPr>
              <w:jc w:val="both"/>
              <w:rPr>
                <w:rFonts w:ascii="Times New Roman" w:hAnsi="Times New Roman" w:cs="Times New Roman"/>
                <w:sz w:val="20"/>
                <w:szCs w:val="20"/>
              </w:rPr>
            </w:pPr>
            <w:r w:rsidRPr="00DA6BAE">
              <w:rPr>
                <w:rFonts w:ascii="Times New Roman" w:hAnsi="Times New Roman" w:cs="Times New Roman"/>
                <w:sz w:val="20"/>
                <w:szCs w:val="20"/>
              </w:rPr>
              <w:t xml:space="preserve">Вопросы </w:t>
            </w:r>
          </w:p>
          <w:p w14:paraId="63D239C7" w14:textId="77777777" w:rsidR="00DA6BAE" w:rsidRPr="00DA6BAE" w:rsidRDefault="00DA6BAE" w:rsidP="00DA6BAE">
            <w:pPr>
              <w:jc w:val="both"/>
              <w:rPr>
                <w:rFonts w:ascii="Times New Roman" w:hAnsi="Times New Roman" w:cs="Times New Roman"/>
                <w:sz w:val="20"/>
                <w:szCs w:val="20"/>
              </w:rPr>
            </w:pPr>
            <w:r w:rsidRPr="00DA6BAE">
              <w:rPr>
                <w:rFonts w:ascii="Times New Roman" w:hAnsi="Times New Roman" w:cs="Times New Roman"/>
                <w:sz w:val="20"/>
                <w:szCs w:val="20"/>
              </w:rPr>
              <w:t xml:space="preserve">1. Почему, по Вашему мнению, Валентайн отказался от финансирования модного биотехнологического бизнеса? </w:t>
            </w:r>
          </w:p>
          <w:p w14:paraId="12FF8075" w14:textId="77777777" w:rsidR="00DA6BAE" w:rsidRPr="00DA6BAE" w:rsidRDefault="00DA6BAE" w:rsidP="00DA6BAE">
            <w:pPr>
              <w:jc w:val="both"/>
              <w:rPr>
                <w:rFonts w:ascii="Times New Roman" w:hAnsi="Times New Roman" w:cs="Times New Roman"/>
                <w:sz w:val="20"/>
                <w:szCs w:val="20"/>
              </w:rPr>
            </w:pPr>
            <w:r w:rsidRPr="00DA6BAE">
              <w:rPr>
                <w:rFonts w:ascii="Times New Roman" w:hAnsi="Times New Roman" w:cs="Times New Roman"/>
                <w:sz w:val="20"/>
                <w:szCs w:val="20"/>
              </w:rPr>
              <w:t xml:space="preserve">2. Можно ли считать правилом следующее положение: «На первом этапе фирмы-пионеры, берущиеся за трудное и рискованное дело внедрения или коммерциализации открытия и изобретения, бедны и слабы, нуждаются в поддержке»? Почему? </w:t>
            </w:r>
          </w:p>
          <w:p w14:paraId="6EEFB0F6" w14:textId="77777777" w:rsidR="00DA6BAE" w:rsidRPr="00DA6BAE" w:rsidRDefault="00DA6BAE" w:rsidP="00DA6BAE">
            <w:pPr>
              <w:jc w:val="both"/>
              <w:rPr>
                <w:rFonts w:ascii="Times New Roman" w:hAnsi="Times New Roman" w:cs="Times New Roman"/>
                <w:sz w:val="20"/>
                <w:szCs w:val="20"/>
              </w:rPr>
            </w:pPr>
            <w:r w:rsidRPr="00DA6BAE">
              <w:rPr>
                <w:rFonts w:ascii="Times New Roman" w:hAnsi="Times New Roman" w:cs="Times New Roman"/>
                <w:sz w:val="20"/>
                <w:szCs w:val="20"/>
              </w:rPr>
              <w:t>3. Какие выводы для практической работы российского менеджера в сфере управления рисками можно сделать, используя данный пример? Обоснуйте свои предложения.</w:t>
            </w:r>
          </w:p>
          <w:p w14:paraId="7C64D0DD" w14:textId="77777777" w:rsidR="00DA6BAE" w:rsidRPr="00DA6BAE" w:rsidRDefault="00DA6BAE" w:rsidP="00DA6BAE">
            <w:pPr>
              <w:jc w:val="both"/>
              <w:rPr>
                <w:rFonts w:ascii="Times New Roman" w:hAnsi="Times New Roman" w:cs="Times New Roman"/>
                <w:sz w:val="20"/>
                <w:szCs w:val="20"/>
              </w:rPr>
            </w:pPr>
          </w:p>
          <w:p w14:paraId="42ADA618" w14:textId="503ED6F8" w:rsidR="00DA6BAE" w:rsidRPr="00DA6BAE" w:rsidRDefault="00DA6BAE" w:rsidP="00DA6BAE">
            <w:pPr>
              <w:jc w:val="both"/>
              <w:rPr>
                <w:rFonts w:ascii="Times New Roman" w:hAnsi="Times New Roman" w:cs="Times New Roman"/>
                <w:sz w:val="20"/>
                <w:szCs w:val="20"/>
              </w:rPr>
            </w:pPr>
            <w:r w:rsidRPr="00DA6BAE">
              <w:rPr>
                <w:rFonts w:ascii="Times New Roman" w:hAnsi="Times New Roman" w:cs="Times New Roman"/>
                <w:b/>
                <w:sz w:val="20"/>
                <w:szCs w:val="20"/>
              </w:rPr>
              <w:t>Задание 2.</w:t>
            </w:r>
            <w:r w:rsidRPr="00DA6BAE">
              <w:rPr>
                <w:rFonts w:ascii="Times New Roman" w:hAnsi="Times New Roman" w:cs="Times New Roman"/>
                <w:sz w:val="20"/>
                <w:szCs w:val="20"/>
              </w:rPr>
              <w:t xml:space="preserve"> Водитель легкового автомобиля игнорировал красный сигнал светофора и совершил наезд на человека с летальным исходом. Объективная сторона указанного преступления трактуется однозначно – грубое нарушение лицом, управляющим транспортным средством, правил дорожного движения, повлекшее за собой смерть человека. Но субъективная сторона данного деяния может быть различной. В данной ситуации можно выделить три основных варианта. 1. Человек, управляющий автомобилем, испытывал чувство личной неприязни к потерпевшему и сознательно совершил на него наезд. 2. Человек, управляющий автомобилем, находился в нетрезвом состоянии и таким образом осознанно создал потенциальную угрозу жизни и здоровью граждан, реализовавшуюся впоследствии в гибели пешехода. 3. Человек, управляющий автомобилем, поругался с женой, сидящей на соседнем сиденье, в результате чего отвлекся и неосознанно совершил наезд на пешехода. Разумеется, что не во всех трех случаях человек нуждается в перевоспитании. Только в первом и втором случаях он осознанно совершил преступление или осознанно </w:t>
            </w:r>
            <w:r w:rsidRPr="00DA6BAE">
              <w:rPr>
                <w:rFonts w:ascii="Times New Roman" w:hAnsi="Times New Roman" w:cs="Times New Roman"/>
                <w:sz w:val="20"/>
                <w:szCs w:val="20"/>
              </w:rPr>
              <w:lastRenderedPageBreak/>
              <w:t>создал условия для его совершения. И хладнокровный убийца, и человек, севший пьяным за руль с последующим совершением преступления, представляют социальную опасность и нуждаются, во-первых, в изоляции от общества, а во-вторых, в перевоспитании. В третьем случае человек стал жертвой неблагоприятного стечения обстоятельств (совпадение во времени язвительной реплики жены, красного сигнала светофора и появления пешехода на проезжей части). Социальной опасности он не представляет и в перевоспитании не нуждается. Таким образом, перевоспитание необходимо только в первых двух случаях. Но отсутствие необходимости в перевоспитании не является в данной ситуации основанием для неприменения наказания. Субъективный фактор может повлиять только на степень тяжести наказания, но не отменить его полностью. Следовательно, несмотря на то, что перевоспитание необходимо человеку только в первых двух случаях, наказание неизбежно последует во всех трех. В данном аспекте наказание выступает именно как кара общества за потерю одного из своих членов, а не как фактор перевоспитания. Кроме того, наказание ограничено во времени, причем указанное ограничение четко определяется основными положениями Уголовного и Уголовно-исполнительного кодексов РФ. Рассуждая с точки зрения элементарной логики и рассматривая наказание как целенаправленный процесс, можно утверждать, что наказание прекращается в момент окончательного достижения его цели. Ведь и любой целенаправленный процесс прекращает свое существование после достижения поставленной цели. Если бы основной целью наказания являлось перевоспитание осужденного, то для одних граждан его применение было бы вообще нецелесообразным, а для других срок отбывания наказания должен быть гораздо больше установленных законом пределов. Тогда людей, которые совершили преступление по неосторожности, вообще не следует наказывать, так как они не нуждаются в перевоспитании, а людей, умышленно совершивших преступление и не раскаявшихся до окончания срока отбывания наказания, не следует выпускать на свободу, так как основная цель – перевоспитание – не достигнута. Однако нередки случаи, когда преступники, осужденные за особо тяжкие преступления и даже в колонии продолжающие нарушать закон (хотя бы в виде грубых нарушений режима отбывания наказания), освобождаются по окончании срока лишения свободы, иногда прямо из штрафных изоляторов. Ведь отсутствие признаков раскаяния или нежелание преступника перевоспитываться не является основанием для продления срока наказания.</w:t>
            </w:r>
          </w:p>
          <w:p w14:paraId="1AC9D1A5" w14:textId="77777777" w:rsidR="00DA6BAE" w:rsidRPr="00DA6BAE" w:rsidRDefault="00DA6BAE" w:rsidP="00DA6BAE">
            <w:pPr>
              <w:jc w:val="both"/>
              <w:rPr>
                <w:rFonts w:ascii="Times New Roman" w:hAnsi="Times New Roman" w:cs="Times New Roman"/>
                <w:sz w:val="20"/>
                <w:szCs w:val="20"/>
              </w:rPr>
            </w:pPr>
            <w:r w:rsidRPr="00DA6BAE">
              <w:rPr>
                <w:rFonts w:ascii="Times New Roman" w:hAnsi="Times New Roman" w:cs="Times New Roman"/>
                <w:sz w:val="20"/>
                <w:szCs w:val="20"/>
              </w:rPr>
              <w:t xml:space="preserve">Вопросы 1. Необходимы ли какие-то меры со стороны организации или в разрешении ситуации должны участвовать только правоохранительные органы. Обоснуйте свой ответ. </w:t>
            </w:r>
          </w:p>
          <w:p w14:paraId="4B7C6222" w14:textId="77777777" w:rsidR="00DA6BAE" w:rsidRPr="00DA6BAE" w:rsidRDefault="00DA6BAE" w:rsidP="00DA6BAE">
            <w:pPr>
              <w:jc w:val="both"/>
              <w:rPr>
                <w:rFonts w:ascii="Times New Roman" w:hAnsi="Times New Roman" w:cs="Times New Roman"/>
                <w:sz w:val="20"/>
                <w:szCs w:val="20"/>
              </w:rPr>
            </w:pPr>
            <w:r w:rsidRPr="00DA6BAE">
              <w:rPr>
                <w:rFonts w:ascii="Times New Roman" w:hAnsi="Times New Roman" w:cs="Times New Roman"/>
                <w:sz w:val="20"/>
                <w:szCs w:val="20"/>
              </w:rPr>
              <w:t xml:space="preserve">2. Какие методы управления рисками, по Вашему мнению, необходимо использовать, если человек, управляющий автомобилем в данном примере – сотрудник организации, совершил наезд в рабочее время при каждом из трех различных вариантов развития событий? </w:t>
            </w:r>
          </w:p>
          <w:p w14:paraId="7DCD9F38" w14:textId="77777777" w:rsidR="00DA6BAE" w:rsidRPr="00DA6BAE" w:rsidRDefault="00DA6BAE" w:rsidP="00DA6BAE">
            <w:pPr>
              <w:jc w:val="both"/>
              <w:rPr>
                <w:rFonts w:ascii="Times New Roman" w:hAnsi="Times New Roman" w:cs="Times New Roman"/>
                <w:sz w:val="20"/>
                <w:szCs w:val="20"/>
              </w:rPr>
            </w:pPr>
            <w:r w:rsidRPr="00DA6BAE">
              <w:rPr>
                <w:rFonts w:ascii="Times New Roman" w:hAnsi="Times New Roman" w:cs="Times New Roman"/>
                <w:sz w:val="20"/>
                <w:szCs w:val="20"/>
              </w:rPr>
              <w:t xml:space="preserve">3. Какие методы управления рисками, по Вашему мнению, необходимо использовать, если человек, управляющий автомобилем в данном примере – сотрудник организации, совершил наезд во вне рабочее время при каждом из трех различных вариантов развития событий? </w:t>
            </w:r>
          </w:p>
          <w:p w14:paraId="5462249F" w14:textId="77777777" w:rsidR="00DA6BAE" w:rsidRPr="00DA6BAE" w:rsidRDefault="00DA6BAE" w:rsidP="00DA6BAE">
            <w:pPr>
              <w:jc w:val="both"/>
              <w:rPr>
                <w:rFonts w:ascii="Times New Roman" w:hAnsi="Times New Roman" w:cs="Times New Roman"/>
                <w:sz w:val="20"/>
                <w:szCs w:val="20"/>
              </w:rPr>
            </w:pPr>
            <w:r w:rsidRPr="00DA6BAE">
              <w:rPr>
                <w:rFonts w:ascii="Times New Roman" w:hAnsi="Times New Roman" w:cs="Times New Roman"/>
                <w:sz w:val="20"/>
                <w:szCs w:val="20"/>
              </w:rPr>
              <w:t>4. Достаточно ли будет применения только юридических методов управления для профилактики рисков в данном примере и нейтрализации их негативных последствий для организации?</w:t>
            </w:r>
          </w:p>
          <w:p w14:paraId="605871C7" w14:textId="77777777" w:rsidR="005476BE" w:rsidRPr="00DA6BAE" w:rsidRDefault="005476BE" w:rsidP="005476BE">
            <w:pPr>
              <w:jc w:val="both"/>
              <w:rPr>
                <w:rFonts w:ascii="Times New Roman" w:eastAsia="Times New Roman" w:hAnsi="Times New Roman"/>
                <w:bCs/>
                <w:iCs/>
                <w:sz w:val="20"/>
                <w:szCs w:val="20"/>
              </w:rPr>
            </w:pPr>
          </w:p>
        </w:tc>
      </w:tr>
      <w:tr w:rsidR="005476BE" w:rsidRPr="00DA6BAE" w14:paraId="56B60764" w14:textId="77777777" w:rsidTr="00C41F34">
        <w:trPr>
          <w:trHeight w:val="742"/>
        </w:trPr>
        <w:tc>
          <w:tcPr>
            <w:tcW w:w="2972" w:type="dxa"/>
          </w:tcPr>
          <w:p w14:paraId="1AB5B5EB" w14:textId="01ACFFC8" w:rsidR="005476BE" w:rsidRPr="00DA6BAE" w:rsidRDefault="005476BE" w:rsidP="005476BE">
            <w:pPr>
              <w:jc w:val="both"/>
              <w:rPr>
                <w:rFonts w:ascii="Times New Roman" w:eastAsia="Times New Roman" w:hAnsi="Times New Roman"/>
                <w:bCs/>
                <w:iCs/>
                <w:sz w:val="20"/>
                <w:szCs w:val="20"/>
              </w:rPr>
            </w:pPr>
            <w:r w:rsidRPr="00DA6BAE">
              <w:rPr>
                <w:rFonts w:ascii="Times New Roman" w:hAnsi="Times New Roman" w:cs="Times New Roman"/>
                <w:sz w:val="20"/>
                <w:szCs w:val="20"/>
              </w:rPr>
              <w:lastRenderedPageBreak/>
              <w:t>ПК-5.2. Разрабатывает ключевые индикаторы рисков и предельно допустимых уровней для существенных и критических рисков, а также предельно допустимого риска</w:t>
            </w:r>
          </w:p>
        </w:tc>
        <w:tc>
          <w:tcPr>
            <w:tcW w:w="7224" w:type="dxa"/>
          </w:tcPr>
          <w:p w14:paraId="2DEC20E0" w14:textId="3E6A074D" w:rsidR="005476BE" w:rsidRPr="00DA6BAE" w:rsidRDefault="005476BE" w:rsidP="005476BE">
            <w:pPr>
              <w:jc w:val="both"/>
              <w:rPr>
                <w:rFonts w:ascii="Times New Roman" w:eastAsia="Times New Roman" w:hAnsi="Times New Roman"/>
                <w:bCs/>
                <w:iCs/>
                <w:sz w:val="20"/>
                <w:szCs w:val="20"/>
              </w:rPr>
            </w:pPr>
            <w:r w:rsidRPr="00DA6BAE">
              <w:rPr>
                <w:rFonts w:ascii="Times New Roman" w:eastAsia="Times New Roman" w:hAnsi="Times New Roman"/>
                <w:bCs/>
                <w:iCs/>
                <w:sz w:val="20"/>
                <w:szCs w:val="20"/>
              </w:rPr>
              <w:t>Обучающийся умеет:</w:t>
            </w:r>
            <w:r w:rsidRPr="00DA6BAE">
              <w:rPr>
                <w:rFonts w:ascii="Times New Roman" w:eastAsia="Times New Roman" w:hAnsi="Times New Roman"/>
                <w:kern w:val="24"/>
                <w:sz w:val="20"/>
                <w:szCs w:val="20"/>
              </w:rPr>
              <w:t xml:space="preserve"> </w:t>
            </w:r>
            <w:r w:rsidRPr="00DA6BAE">
              <w:rPr>
                <w:rFonts w:ascii="Times New Roman" w:hAnsi="Times New Roman" w:cs="Times New Roman"/>
                <w:color w:val="000000"/>
                <w:sz w:val="20"/>
                <w:szCs w:val="20"/>
              </w:rPr>
              <w:t>Разрабатывать стратегию политики по управлению организацией</w:t>
            </w:r>
          </w:p>
        </w:tc>
      </w:tr>
      <w:tr w:rsidR="005476BE" w:rsidRPr="00DA6BAE" w14:paraId="50066C08" w14:textId="77777777" w:rsidTr="00C41F34">
        <w:trPr>
          <w:trHeight w:val="742"/>
        </w:trPr>
        <w:tc>
          <w:tcPr>
            <w:tcW w:w="10196" w:type="dxa"/>
            <w:gridSpan w:val="2"/>
          </w:tcPr>
          <w:p w14:paraId="704DE514" w14:textId="77777777" w:rsidR="00DA6BAE" w:rsidRPr="00DA6BAE" w:rsidRDefault="00DA6BAE" w:rsidP="00DA6BAE">
            <w:pPr>
              <w:shd w:val="clear" w:color="auto" w:fill="FFFFFF"/>
              <w:rPr>
                <w:rFonts w:ascii="Times New Roman" w:eastAsia="Times New Roman" w:hAnsi="Times New Roman" w:cs="Times New Roman"/>
                <w:color w:val="404040"/>
                <w:sz w:val="20"/>
                <w:szCs w:val="20"/>
              </w:rPr>
            </w:pPr>
            <w:r w:rsidRPr="00DA6BAE">
              <w:rPr>
                <w:rFonts w:ascii="Times New Roman" w:eastAsia="Times New Roman" w:hAnsi="Times New Roman" w:cs="Times New Roman"/>
                <w:b/>
                <w:color w:val="404040"/>
                <w:sz w:val="20"/>
                <w:szCs w:val="20"/>
              </w:rPr>
              <w:t>1. Какие компании называют кэптивными (головной офис)?</w:t>
            </w:r>
            <w:r w:rsidRPr="00DA6BAE">
              <w:rPr>
                <w:rFonts w:ascii="Times New Roman" w:eastAsia="Times New Roman" w:hAnsi="Times New Roman" w:cs="Times New Roman"/>
                <w:b/>
                <w:color w:val="404040"/>
                <w:sz w:val="20"/>
                <w:szCs w:val="20"/>
              </w:rPr>
              <w:br/>
            </w:r>
            <w:r w:rsidRPr="00DA6BAE">
              <w:rPr>
                <w:rFonts w:ascii="Times New Roman" w:eastAsia="Times New Roman" w:hAnsi="Times New Roman" w:cs="Times New Roman"/>
                <w:color w:val="404040"/>
                <w:sz w:val="20"/>
                <w:szCs w:val="20"/>
              </w:rPr>
              <w:t>а) универсальные страховые;</w:t>
            </w:r>
            <w:r w:rsidRPr="00DA6BAE">
              <w:rPr>
                <w:rFonts w:ascii="Times New Roman" w:eastAsia="Times New Roman" w:hAnsi="Times New Roman" w:cs="Times New Roman"/>
                <w:color w:val="404040"/>
                <w:sz w:val="20"/>
                <w:szCs w:val="20"/>
              </w:rPr>
              <w:br/>
              <w:t>б) специализированные страховые;</w:t>
            </w:r>
            <w:r w:rsidRPr="00DA6BAE">
              <w:rPr>
                <w:rFonts w:ascii="Times New Roman" w:eastAsia="Times New Roman" w:hAnsi="Times New Roman" w:cs="Times New Roman"/>
                <w:color w:val="404040"/>
                <w:sz w:val="20"/>
                <w:szCs w:val="20"/>
              </w:rPr>
              <w:br/>
              <w:t>в) ведомственные страховые.</w:t>
            </w:r>
          </w:p>
          <w:p w14:paraId="775A175D" w14:textId="77777777" w:rsidR="00DA6BAE" w:rsidRPr="00DA6BAE" w:rsidRDefault="00DA6BAE" w:rsidP="00DA6BAE">
            <w:pPr>
              <w:shd w:val="clear" w:color="auto" w:fill="FFFFFF"/>
              <w:rPr>
                <w:rFonts w:ascii="Times New Roman" w:eastAsia="Times New Roman" w:hAnsi="Times New Roman" w:cs="Times New Roman"/>
                <w:color w:val="404040"/>
                <w:sz w:val="20"/>
                <w:szCs w:val="20"/>
              </w:rPr>
            </w:pPr>
            <w:r w:rsidRPr="00DA6BAE">
              <w:rPr>
                <w:rFonts w:ascii="Times New Roman" w:eastAsia="Times New Roman" w:hAnsi="Times New Roman" w:cs="Times New Roman"/>
                <w:b/>
                <w:color w:val="404040"/>
                <w:sz w:val="20"/>
                <w:szCs w:val="20"/>
              </w:rPr>
              <w:t>2.Какие потери можно считать финансовыми?</w:t>
            </w:r>
            <w:r w:rsidRPr="00DA6BAE">
              <w:rPr>
                <w:rFonts w:ascii="Times New Roman" w:eastAsia="Times New Roman" w:hAnsi="Times New Roman" w:cs="Times New Roman"/>
                <w:b/>
                <w:color w:val="404040"/>
                <w:sz w:val="20"/>
                <w:szCs w:val="20"/>
              </w:rPr>
              <w:br/>
            </w:r>
            <w:r w:rsidRPr="00DA6BAE">
              <w:rPr>
                <w:rFonts w:ascii="Times New Roman" w:eastAsia="Times New Roman" w:hAnsi="Times New Roman" w:cs="Times New Roman"/>
                <w:color w:val="404040"/>
                <w:sz w:val="20"/>
                <w:szCs w:val="20"/>
              </w:rPr>
              <w:t>а) потери ценных бумаг</w:t>
            </w:r>
            <w:r w:rsidRPr="00DA6BAE">
              <w:rPr>
                <w:rFonts w:ascii="Times New Roman" w:eastAsia="Times New Roman" w:hAnsi="Times New Roman" w:cs="Times New Roman"/>
                <w:color w:val="404040"/>
                <w:sz w:val="20"/>
                <w:szCs w:val="20"/>
              </w:rPr>
              <w:br/>
              <w:t>б) потери сырья</w:t>
            </w:r>
            <w:r w:rsidRPr="00DA6BAE">
              <w:rPr>
                <w:rFonts w:ascii="Times New Roman" w:eastAsia="Times New Roman" w:hAnsi="Times New Roman" w:cs="Times New Roman"/>
                <w:color w:val="404040"/>
                <w:sz w:val="20"/>
                <w:szCs w:val="20"/>
              </w:rPr>
              <w:br/>
              <w:t>в) невыполнение сроков сдачи объекта</w:t>
            </w:r>
            <w:r w:rsidRPr="00DA6BAE">
              <w:rPr>
                <w:rFonts w:ascii="Times New Roman" w:eastAsia="Times New Roman" w:hAnsi="Times New Roman" w:cs="Times New Roman"/>
                <w:color w:val="404040"/>
                <w:sz w:val="20"/>
                <w:szCs w:val="20"/>
              </w:rPr>
              <w:br/>
              <w:t>г) выплата штрафа</w:t>
            </w:r>
            <w:r w:rsidRPr="00DA6BAE">
              <w:rPr>
                <w:rFonts w:ascii="Times New Roman" w:eastAsia="Times New Roman" w:hAnsi="Times New Roman" w:cs="Times New Roman"/>
                <w:color w:val="404040"/>
                <w:sz w:val="20"/>
                <w:szCs w:val="20"/>
              </w:rPr>
              <w:br/>
              <w:t>д) уплата дополнительных налогов</w:t>
            </w:r>
            <w:r w:rsidRPr="00DA6BAE">
              <w:rPr>
                <w:rFonts w:ascii="Times New Roman" w:eastAsia="Times New Roman" w:hAnsi="Times New Roman" w:cs="Times New Roman"/>
                <w:color w:val="404040"/>
                <w:sz w:val="20"/>
                <w:szCs w:val="20"/>
              </w:rPr>
              <w:br/>
              <w:t>е) уменьшение выручки вследствие снижения цен на реализуемую продукцию</w:t>
            </w:r>
          </w:p>
          <w:p w14:paraId="563F4897" w14:textId="77777777" w:rsidR="00DA6BAE" w:rsidRPr="00DA6BAE" w:rsidRDefault="00DA6BAE" w:rsidP="00DA6BAE">
            <w:pPr>
              <w:shd w:val="clear" w:color="auto" w:fill="FFFFFF"/>
              <w:rPr>
                <w:rFonts w:ascii="Times New Roman" w:eastAsia="Times New Roman" w:hAnsi="Times New Roman" w:cs="Times New Roman"/>
                <w:color w:val="404040"/>
                <w:sz w:val="20"/>
                <w:szCs w:val="20"/>
              </w:rPr>
            </w:pPr>
            <w:r w:rsidRPr="00DA6BAE">
              <w:rPr>
                <w:rFonts w:ascii="Times New Roman" w:eastAsia="Times New Roman" w:hAnsi="Times New Roman" w:cs="Times New Roman"/>
                <w:b/>
                <w:color w:val="404040"/>
                <w:sz w:val="20"/>
                <w:szCs w:val="20"/>
              </w:rPr>
              <w:t>3. Под максимальным объемом страховой защиты предприятия по конкретным видам страхуемых финансовых рисков понимается:</w:t>
            </w:r>
            <w:r w:rsidRPr="00DA6BAE">
              <w:rPr>
                <w:rFonts w:ascii="Times New Roman" w:eastAsia="Times New Roman" w:hAnsi="Times New Roman" w:cs="Times New Roman"/>
                <w:b/>
                <w:color w:val="404040"/>
                <w:sz w:val="20"/>
                <w:szCs w:val="20"/>
              </w:rPr>
              <w:br/>
            </w:r>
            <w:r w:rsidRPr="00DA6BAE">
              <w:rPr>
                <w:rFonts w:ascii="Times New Roman" w:eastAsia="Times New Roman" w:hAnsi="Times New Roman" w:cs="Times New Roman"/>
                <w:color w:val="404040"/>
                <w:sz w:val="20"/>
                <w:szCs w:val="20"/>
              </w:rPr>
              <w:t>а) страховой тариф;</w:t>
            </w:r>
            <w:r w:rsidRPr="00DA6BAE">
              <w:rPr>
                <w:rFonts w:ascii="Times New Roman" w:eastAsia="Times New Roman" w:hAnsi="Times New Roman" w:cs="Times New Roman"/>
                <w:color w:val="404040"/>
                <w:sz w:val="20"/>
                <w:szCs w:val="20"/>
              </w:rPr>
              <w:br/>
              <w:t>б) страховая сумма;</w:t>
            </w:r>
            <w:r w:rsidRPr="00DA6BAE">
              <w:rPr>
                <w:rFonts w:ascii="Times New Roman" w:eastAsia="Times New Roman" w:hAnsi="Times New Roman" w:cs="Times New Roman"/>
                <w:color w:val="404040"/>
                <w:sz w:val="20"/>
                <w:szCs w:val="20"/>
              </w:rPr>
              <w:br/>
              <w:t>в) страховая премия.</w:t>
            </w:r>
          </w:p>
          <w:p w14:paraId="54D0A1CB" w14:textId="77777777" w:rsidR="00DA6BAE" w:rsidRPr="00DA6BAE" w:rsidRDefault="00DA6BAE" w:rsidP="00DA6BAE">
            <w:pPr>
              <w:shd w:val="clear" w:color="auto" w:fill="FFFFFF"/>
              <w:rPr>
                <w:rFonts w:ascii="Times New Roman" w:eastAsia="Times New Roman" w:hAnsi="Times New Roman" w:cs="Times New Roman"/>
                <w:color w:val="404040"/>
                <w:sz w:val="20"/>
                <w:szCs w:val="20"/>
              </w:rPr>
            </w:pPr>
            <w:r w:rsidRPr="00DA6BAE">
              <w:rPr>
                <w:rFonts w:ascii="Times New Roman" w:eastAsia="Times New Roman" w:hAnsi="Times New Roman" w:cs="Times New Roman"/>
                <w:b/>
                <w:color w:val="404040"/>
                <w:sz w:val="20"/>
                <w:szCs w:val="20"/>
              </w:rPr>
              <w:t>4. Как называются риски, которые могут нести в себе как потери, так и дополнительную прибыль?</w:t>
            </w:r>
            <w:r w:rsidRPr="00DA6BAE">
              <w:rPr>
                <w:rFonts w:ascii="Times New Roman" w:eastAsia="Times New Roman" w:hAnsi="Times New Roman" w:cs="Times New Roman"/>
                <w:b/>
                <w:color w:val="404040"/>
                <w:sz w:val="20"/>
                <w:szCs w:val="20"/>
              </w:rPr>
              <w:br/>
            </w:r>
            <w:r w:rsidRPr="00DA6BAE">
              <w:rPr>
                <w:rFonts w:ascii="Times New Roman" w:eastAsia="Times New Roman" w:hAnsi="Times New Roman" w:cs="Times New Roman"/>
                <w:color w:val="404040"/>
                <w:sz w:val="20"/>
                <w:szCs w:val="20"/>
              </w:rPr>
              <w:t>а) чистыми</w:t>
            </w:r>
            <w:r w:rsidRPr="00DA6BAE">
              <w:rPr>
                <w:rFonts w:ascii="Times New Roman" w:eastAsia="Times New Roman" w:hAnsi="Times New Roman" w:cs="Times New Roman"/>
                <w:color w:val="404040"/>
                <w:sz w:val="20"/>
                <w:szCs w:val="20"/>
              </w:rPr>
              <w:br/>
              <w:t>б) критическими</w:t>
            </w:r>
            <w:r w:rsidRPr="00DA6BAE">
              <w:rPr>
                <w:rFonts w:ascii="Times New Roman" w:eastAsia="Times New Roman" w:hAnsi="Times New Roman" w:cs="Times New Roman"/>
                <w:color w:val="404040"/>
                <w:sz w:val="20"/>
                <w:szCs w:val="20"/>
              </w:rPr>
              <w:br/>
              <w:t>в) спекулятивными</w:t>
            </w:r>
          </w:p>
          <w:p w14:paraId="62DBD9E3" w14:textId="77777777" w:rsidR="00DA6BAE" w:rsidRPr="00DA6BAE" w:rsidRDefault="00DA6BAE" w:rsidP="00DA6BAE">
            <w:pPr>
              <w:shd w:val="clear" w:color="auto" w:fill="FFFFFF"/>
              <w:rPr>
                <w:rFonts w:ascii="Times New Roman" w:eastAsia="Times New Roman" w:hAnsi="Times New Roman" w:cs="Times New Roman"/>
                <w:color w:val="404040"/>
                <w:sz w:val="20"/>
                <w:szCs w:val="20"/>
              </w:rPr>
            </w:pPr>
            <w:r w:rsidRPr="00DA6BAE">
              <w:rPr>
                <w:rFonts w:ascii="Times New Roman" w:eastAsia="Times New Roman" w:hAnsi="Times New Roman" w:cs="Times New Roman"/>
                <w:b/>
                <w:color w:val="404040"/>
                <w:sz w:val="20"/>
                <w:szCs w:val="20"/>
              </w:rPr>
              <w:t>5. Чем измеряется величина или степень риска?</w:t>
            </w:r>
            <w:r w:rsidRPr="00DA6BAE">
              <w:rPr>
                <w:rFonts w:ascii="Times New Roman" w:eastAsia="Times New Roman" w:hAnsi="Times New Roman" w:cs="Times New Roman"/>
                <w:b/>
                <w:color w:val="404040"/>
                <w:sz w:val="20"/>
                <w:szCs w:val="20"/>
              </w:rPr>
              <w:br/>
            </w:r>
            <w:r w:rsidRPr="00DA6BAE">
              <w:rPr>
                <w:rFonts w:ascii="Times New Roman" w:eastAsia="Times New Roman" w:hAnsi="Times New Roman" w:cs="Times New Roman"/>
                <w:color w:val="404040"/>
                <w:sz w:val="20"/>
                <w:szCs w:val="20"/>
              </w:rPr>
              <w:t>а) средним ожидаемым значение</w:t>
            </w:r>
            <w:r w:rsidRPr="00DA6BAE">
              <w:rPr>
                <w:rFonts w:ascii="Times New Roman" w:eastAsia="Times New Roman" w:hAnsi="Times New Roman" w:cs="Times New Roman"/>
                <w:color w:val="404040"/>
                <w:sz w:val="20"/>
                <w:szCs w:val="20"/>
              </w:rPr>
              <w:br/>
              <w:t>б) изменчивостью возможного результата</w:t>
            </w:r>
            <w:r w:rsidRPr="00DA6BAE">
              <w:rPr>
                <w:rFonts w:ascii="Times New Roman" w:eastAsia="Times New Roman" w:hAnsi="Times New Roman" w:cs="Times New Roman"/>
                <w:color w:val="404040"/>
                <w:sz w:val="20"/>
                <w:szCs w:val="20"/>
              </w:rPr>
              <w:br/>
              <w:t>в) оба варианта верны</w:t>
            </w:r>
          </w:p>
          <w:p w14:paraId="2E9CCA37" w14:textId="77777777" w:rsidR="005476BE" w:rsidRPr="00DA6BAE" w:rsidRDefault="005476BE" w:rsidP="005476BE">
            <w:pPr>
              <w:jc w:val="both"/>
              <w:rPr>
                <w:rFonts w:ascii="Times New Roman" w:eastAsia="Times New Roman" w:hAnsi="Times New Roman"/>
                <w:bCs/>
                <w:iCs/>
                <w:sz w:val="20"/>
                <w:szCs w:val="20"/>
              </w:rPr>
            </w:pPr>
          </w:p>
        </w:tc>
      </w:tr>
    </w:tbl>
    <w:p w14:paraId="13D9FB6A" w14:textId="634C3A9E" w:rsidR="00995B55" w:rsidRDefault="00995B55" w:rsidP="001E031E">
      <w:pPr>
        <w:spacing w:after="0" w:line="240" w:lineRule="auto"/>
        <w:rPr>
          <w:rFonts w:ascii="Times New Roman" w:eastAsia="Times New Roman" w:hAnsi="Times New Roman"/>
          <w:b/>
          <w:bCs/>
          <w:iCs/>
          <w:color w:val="00B050"/>
          <w:sz w:val="28"/>
          <w:szCs w:val="28"/>
        </w:rPr>
      </w:pPr>
    </w:p>
    <w:p w14:paraId="2828D127" w14:textId="77777777" w:rsidR="002103AC" w:rsidRPr="009E1016" w:rsidRDefault="002103AC" w:rsidP="006459F1">
      <w:pPr>
        <w:spacing w:after="0" w:line="240" w:lineRule="auto"/>
        <w:ind w:firstLine="709"/>
        <w:jc w:val="center"/>
        <w:rPr>
          <w:rFonts w:ascii="Times New Roman" w:eastAsia="Times New Roman" w:hAnsi="Times New Roman"/>
          <w:b/>
          <w:bCs/>
          <w:iCs/>
          <w:sz w:val="24"/>
          <w:szCs w:val="24"/>
          <w:highlight w:val="green"/>
        </w:rPr>
      </w:pPr>
    </w:p>
    <w:p w14:paraId="40EC83F5" w14:textId="3A878EE0" w:rsidR="006459F1" w:rsidRPr="00E90E57" w:rsidRDefault="005A5D95" w:rsidP="00B121E1">
      <w:pPr>
        <w:spacing w:after="0" w:line="240" w:lineRule="auto"/>
        <w:ind w:firstLine="709"/>
        <w:jc w:val="both"/>
        <w:rPr>
          <w:rFonts w:ascii="Times New Roman" w:eastAsia="Times New Roman" w:hAnsi="Times New Roman"/>
          <w:b/>
          <w:iCs/>
          <w:sz w:val="24"/>
          <w:szCs w:val="24"/>
        </w:rPr>
      </w:pPr>
      <w:r w:rsidRPr="00E90E57">
        <w:rPr>
          <w:rFonts w:ascii="Times New Roman" w:eastAsia="Times New Roman" w:hAnsi="Times New Roman"/>
          <w:b/>
          <w:iCs/>
          <w:sz w:val="24"/>
          <w:szCs w:val="24"/>
        </w:rPr>
        <w:t>2.</w:t>
      </w:r>
      <w:r w:rsidR="00E90E57" w:rsidRPr="00E90E57">
        <w:rPr>
          <w:rFonts w:ascii="Times New Roman" w:eastAsia="Times New Roman" w:hAnsi="Times New Roman"/>
          <w:b/>
          <w:iCs/>
          <w:sz w:val="24"/>
          <w:szCs w:val="24"/>
        </w:rPr>
        <w:t>2</w:t>
      </w:r>
      <w:r w:rsidRPr="00E90E57">
        <w:rPr>
          <w:rFonts w:ascii="Times New Roman" w:eastAsia="Times New Roman" w:hAnsi="Times New Roman"/>
          <w:b/>
          <w:iCs/>
          <w:sz w:val="24"/>
          <w:szCs w:val="24"/>
        </w:rPr>
        <w:t xml:space="preserve">.  Перечень вопросов для подготовки </w:t>
      </w:r>
      <w:r w:rsidR="00544B2D" w:rsidRPr="00E90E57">
        <w:rPr>
          <w:rFonts w:ascii="Times New Roman" w:eastAsia="Times New Roman" w:hAnsi="Times New Roman"/>
          <w:b/>
          <w:iCs/>
          <w:sz w:val="24"/>
          <w:szCs w:val="24"/>
        </w:rPr>
        <w:t xml:space="preserve">обучающихся </w:t>
      </w:r>
      <w:r w:rsidRPr="00E90E57">
        <w:rPr>
          <w:rFonts w:ascii="Times New Roman" w:eastAsia="Times New Roman" w:hAnsi="Times New Roman"/>
          <w:b/>
          <w:iCs/>
          <w:sz w:val="24"/>
          <w:szCs w:val="24"/>
        </w:rPr>
        <w:t>к промежуточной аттестации</w:t>
      </w:r>
    </w:p>
    <w:p w14:paraId="2E20CF1F" w14:textId="77777777" w:rsidR="002F08C4" w:rsidRDefault="002F08C4" w:rsidP="002F08C4">
      <w:pPr>
        <w:spacing w:after="0" w:line="240" w:lineRule="auto"/>
        <w:ind w:left="426"/>
        <w:rPr>
          <w:rFonts w:ascii="Times New Roman" w:hAnsi="Times New Roman"/>
          <w:bCs/>
          <w:color w:val="000000"/>
          <w:sz w:val="24"/>
          <w:szCs w:val="24"/>
        </w:rPr>
      </w:pPr>
      <w:r w:rsidRPr="002F08C4">
        <w:rPr>
          <w:rFonts w:ascii="Times New Roman" w:hAnsi="Times New Roman"/>
          <w:bCs/>
          <w:color w:val="000000"/>
          <w:sz w:val="24"/>
          <w:szCs w:val="24"/>
        </w:rPr>
        <w:t xml:space="preserve">1. Функции субъекта и объекта управления системы риск-менеджмента. </w:t>
      </w:r>
    </w:p>
    <w:p w14:paraId="69968FBB" w14:textId="77777777" w:rsidR="002F08C4" w:rsidRDefault="002F08C4" w:rsidP="002F08C4">
      <w:pPr>
        <w:spacing w:after="0" w:line="240" w:lineRule="auto"/>
        <w:ind w:left="426"/>
        <w:rPr>
          <w:rFonts w:ascii="Times New Roman" w:hAnsi="Times New Roman"/>
          <w:bCs/>
          <w:color w:val="000000"/>
          <w:sz w:val="24"/>
          <w:szCs w:val="24"/>
        </w:rPr>
      </w:pPr>
      <w:r w:rsidRPr="002F08C4">
        <w:rPr>
          <w:rFonts w:ascii="Times New Roman" w:hAnsi="Times New Roman"/>
          <w:bCs/>
          <w:color w:val="000000"/>
          <w:sz w:val="24"/>
          <w:szCs w:val="24"/>
        </w:rPr>
        <w:t xml:space="preserve">2. Приемы риск-менеджмента. </w:t>
      </w:r>
    </w:p>
    <w:p w14:paraId="4AA19F32" w14:textId="77777777" w:rsidR="002F08C4" w:rsidRDefault="002F08C4" w:rsidP="002F08C4">
      <w:pPr>
        <w:spacing w:after="0" w:line="240" w:lineRule="auto"/>
        <w:ind w:left="426"/>
        <w:rPr>
          <w:rFonts w:ascii="Times New Roman" w:hAnsi="Times New Roman"/>
          <w:bCs/>
          <w:color w:val="000000"/>
          <w:sz w:val="24"/>
          <w:szCs w:val="24"/>
        </w:rPr>
      </w:pPr>
      <w:r w:rsidRPr="002F08C4">
        <w:rPr>
          <w:rFonts w:ascii="Times New Roman" w:hAnsi="Times New Roman"/>
          <w:bCs/>
          <w:color w:val="000000"/>
          <w:sz w:val="24"/>
          <w:szCs w:val="24"/>
        </w:rPr>
        <w:t xml:space="preserve">3. Составляющие элементы риск-менеджмента. </w:t>
      </w:r>
    </w:p>
    <w:p w14:paraId="5CB8BB54" w14:textId="77777777" w:rsidR="002F08C4" w:rsidRDefault="002F08C4" w:rsidP="002F08C4">
      <w:pPr>
        <w:spacing w:after="0" w:line="240" w:lineRule="auto"/>
        <w:ind w:left="426"/>
        <w:rPr>
          <w:rFonts w:ascii="Times New Roman" w:hAnsi="Times New Roman"/>
          <w:bCs/>
          <w:color w:val="000000"/>
          <w:sz w:val="24"/>
          <w:szCs w:val="24"/>
        </w:rPr>
      </w:pPr>
      <w:r w:rsidRPr="002F08C4">
        <w:rPr>
          <w:rFonts w:ascii="Times New Roman" w:hAnsi="Times New Roman"/>
          <w:bCs/>
          <w:color w:val="000000"/>
          <w:sz w:val="24"/>
          <w:szCs w:val="24"/>
        </w:rPr>
        <w:t>4. Подсистемы системы управления риском: управляющая подсистема, объект управления.</w:t>
      </w:r>
    </w:p>
    <w:p w14:paraId="723F5E9F" w14:textId="77777777" w:rsidR="002F08C4" w:rsidRDefault="002F08C4" w:rsidP="002F08C4">
      <w:pPr>
        <w:spacing w:after="0" w:line="240" w:lineRule="auto"/>
        <w:ind w:left="426"/>
        <w:rPr>
          <w:rFonts w:ascii="Times New Roman" w:hAnsi="Times New Roman"/>
          <w:bCs/>
          <w:color w:val="000000"/>
          <w:sz w:val="24"/>
          <w:szCs w:val="24"/>
        </w:rPr>
      </w:pPr>
      <w:r w:rsidRPr="002F08C4">
        <w:rPr>
          <w:rFonts w:ascii="Times New Roman" w:hAnsi="Times New Roman"/>
          <w:bCs/>
          <w:color w:val="000000"/>
          <w:sz w:val="24"/>
          <w:szCs w:val="24"/>
        </w:rPr>
        <w:t xml:space="preserve"> 5. Процедуры управления рисками. </w:t>
      </w:r>
    </w:p>
    <w:p w14:paraId="0BD7B83E" w14:textId="77777777" w:rsidR="002F08C4" w:rsidRDefault="002F08C4" w:rsidP="002F08C4">
      <w:pPr>
        <w:spacing w:after="0" w:line="240" w:lineRule="auto"/>
        <w:ind w:left="426"/>
        <w:rPr>
          <w:rFonts w:ascii="Times New Roman" w:hAnsi="Times New Roman"/>
          <w:bCs/>
          <w:color w:val="000000"/>
          <w:sz w:val="24"/>
          <w:szCs w:val="24"/>
        </w:rPr>
      </w:pPr>
      <w:r w:rsidRPr="002F08C4">
        <w:rPr>
          <w:rFonts w:ascii="Times New Roman" w:hAnsi="Times New Roman"/>
          <w:bCs/>
          <w:color w:val="000000"/>
          <w:sz w:val="24"/>
          <w:szCs w:val="24"/>
        </w:rPr>
        <w:t xml:space="preserve">6. Общие этапы процесса управления рисками. </w:t>
      </w:r>
    </w:p>
    <w:p w14:paraId="0FBB8FBB" w14:textId="77777777" w:rsidR="002F08C4" w:rsidRDefault="002F08C4" w:rsidP="002F08C4">
      <w:pPr>
        <w:spacing w:after="0" w:line="240" w:lineRule="auto"/>
        <w:ind w:left="426"/>
        <w:rPr>
          <w:rFonts w:ascii="Times New Roman" w:hAnsi="Times New Roman"/>
          <w:bCs/>
          <w:color w:val="000000"/>
          <w:sz w:val="24"/>
          <w:szCs w:val="24"/>
        </w:rPr>
      </w:pPr>
      <w:r w:rsidRPr="002F08C4">
        <w:rPr>
          <w:rFonts w:ascii="Times New Roman" w:hAnsi="Times New Roman"/>
          <w:bCs/>
          <w:color w:val="000000"/>
          <w:sz w:val="24"/>
          <w:szCs w:val="24"/>
        </w:rPr>
        <w:t xml:space="preserve">7. Подходы к построению системы управления рисками. </w:t>
      </w:r>
    </w:p>
    <w:p w14:paraId="1BC63ABC" w14:textId="77777777" w:rsidR="002F08C4" w:rsidRDefault="002F08C4" w:rsidP="002F08C4">
      <w:pPr>
        <w:spacing w:after="0" w:line="240" w:lineRule="auto"/>
        <w:ind w:left="426"/>
        <w:rPr>
          <w:rFonts w:ascii="Times New Roman" w:hAnsi="Times New Roman"/>
          <w:bCs/>
          <w:color w:val="000000"/>
          <w:sz w:val="24"/>
          <w:szCs w:val="24"/>
        </w:rPr>
      </w:pPr>
      <w:r w:rsidRPr="002F08C4">
        <w:rPr>
          <w:rFonts w:ascii="Times New Roman" w:hAnsi="Times New Roman"/>
          <w:bCs/>
          <w:color w:val="000000"/>
          <w:sz w:val="24"/>
          <w:szCs w:val="24"/>
        </w:rPr>
        <w:t xml:space="preserve">8. Преимущества и недостатки централизованной структуры системы управления рисками. </w:t>
      </w:r>
    </w:p>
    <w:p w14:paraId="77792BC3" w14:textId="77777777" w:rsidR="002F08C4" w:rsidRDefault="002F08C4" w:rsidP="002F08C4">
      <w:pPr>
        <w:spacing w:after="0" w:line="240" w:lineRule="auto"/>
        <w:ind w:left="426"/>
        <w:rPr>
          <w:rFonts w:ascii="Times New Roman" w:hAnsi="Times New Roman"/>
          <w:bCs/>
          <w:color w:val="000000"/>
          <w:sz w:val="24"/>
          <w:szCs w:val="24"/>
        </w:rPr>
      </w:pPr>
      <w:r w:rsidRPr="002F08C4">
        <w:rPr>
          <w:rFonts w:ascii="Times New Roman" w:hAnsi="Times New Roman"/>
          <w:bCs/>
          <w:color w:val="000000"/>
          <w:sz w:val="24"/>
          <w:szCs w:val="24"/>
        </w:rPr>
        <w:t xml:space="preserve">9. Преимущества и недостатки децентрализованной структуры управления рисками. </w:t>
      </w:r>
    </w:p>
    <w:p w14:paraId="157AD2A5" w14:textId="77777777" w:rsidR="002F08C4" w:rsidRDefault="002F08C4" w:rsidP="002F08C4">
      <w:pPr>
        <w:spacing w:after="0" w:line="240" w:lineRule="auto"/>
        <w:ind w:left="426"/>
        <w:rPr>
          <w:rFonts w:ascii="Times New Roman" w:hAnsi="Times New Roman"/>
          <w:bCs/>
          <w:color w:val="000000"/>
          <w:sz w:val="24"/>
          <w:szCs w:val="24"/>
        </w:rPr>
      </w:pPr>
      <w:r w:rsidRPr="002F08C4">
        <w:rPr>
          <w:rFonts w:ascii="Times New Roman" w:hAnsi="Times New Roman"/>
          <w:bCs/>
          <w:color w:val="000000"/>
          <w:sz w:val="24"/>
          <w:szCs w:val="24"/>
        </w:rPr>
        <w:t xml:space="preserve">10. Факторы выбора структуры системы управления рисками. </w:t>
      </w:r>
    </w:p>
    <w:p w14:paraId="4102B706" w14:textId="77777777" w:rsidR="002F08C4" w:rsidRDefault="002F08C4" w:rsidP="002F08C4">
      <w:pPr>
        <w:spacing w:after="0" w:line="240" w:lineRule="auto"/>
        <w:ind w:left="426"/>
        <w:rPr>
          <w:rFonts w:ascii="Times New Roman" w:hAnsi="Times New Roman"/>
          <w:bCs/>
          <w:color w:val="000000"/>
          <w:sz w:val="24"/>
          <w:szCs w:val="24"/>
        </w:rPr>
      </w:pPr>
      <w:r w:rsidRPr="002F08C4">
        <w:rPr>
          <w:rFonts w:ascii="Times New Roman" w:hAnsi="Times New Roman"/>
          <w:bCs/>
          <w:color w:val="000000"/>
          <w:sz w:val="24"/>
          <w:szCs w:val="24"/>
        </w:rPr>
        <w:t xml:space="preserve">11. Критерии сравнения эффективности структур систем управления рисками. </w:t>
      </w:r>
    </w:p>
    <w:p w14:paraId="30FBA523" w14:textId="77777777" w:rsidR="002F08C4" w:rsidRDefault="002F08C4" w:rsidP="002F08C4">
      <w:pPr>
        <w:spacing w:after="0" w:line="240" w:lineRule="auto"/>
        <w:ind w:left="426"/>
        <w:rPr>
          <w:rFonts w:ascii="Times New Roman" w:hAnsi="Times New Roman"/>
          <w:bCs/>
          <w:color w:val="000000"/>
          <w:sz w:val="24"/>
          <w:szCs w:val="24"/>
        </w:rPr>
      </w:pPr>
      <w:r w:rsidRPr="002F08C4">
        <w:rPr>
          <w:rFonts w:ascii="Times New Roman" w:hAnsi="Times New Roman"/>
          <w:bCs/>
          <w:color w:val="000000"/>
          <w:sz w:val="24"/>
          <w:szCs w:val="24"/>
        </w:rPr>
        <w:t xml:space="preserve">12. Общие рекомендации по формированию эффективной системы управления рисками. </w:t>
      </w:r>
    </w:p>
    <w:p w14:paraId="79663F00" w14:textId="77777777" w:rsidR="002F08C4" w:rsidRDefault="002F08C4" w:rsidP="002F08C4">
      <w:pPr>
        <w:spacing w:after="0" w:line="240" w:lineRule="auto"/>
        <w:ind w:left="426"/>
        <w:rPr>
          <w:rFonts w:ascii="Times New Roman" w:hAnsi="Times New Roman"/>
          <w:bCs/>
          <w:color w:val="000000"/>
          <w:sz w:val="24"/>
          <w:szCs w:val="24"/>
        </w:rPr>
      </w:pPr>
      <w:r w:rsidRPr="002F08C4">
        <w:rPr>
          <w:rFonts w:ascii="Times New Roman" w:hAnsi="Times New Roman"/>
          <w:bCs/>
          <w:color w:val="000000"/>
          <w:sz w:val="24"/>
          <w:szCs w:val="24"/>
        </w:rPr>
        <w:t xml:space="preserve">13. Предпосылки возникновения концепции интегрированного управления рисками как новой стратегии управления. </w:t>
      </w:r>
    </w:p>
    <w:p w14:paraId="78FB0625" w14:textId="5127A809" w:rsidR="002F08C4" w:rsidRDefault="002F08C4" w:rsidP="002F08C4">
      <w:pPr>
        <w:spacing w:after="0" w:line="240" w:lineRule="auto"/>
        <w:ind w:left="426"/>
        <w:rPr>
          <w:rFonts w:ascii="Times New Roman" w:hAnsi="Times New Roman"/>
          <w:bCs/>
          <w:color w:val="000000"/>
          <w:sz w:val="24"/>
          <w:szCs w:val="24"/>
        </w:rPr>
      </w:pPr>
      <w:r w:rsidRPr="002F08C4">
        <w:rPr>
          <w:rFonts w:ascii="Times New Roman" w:hAnsi="Times New Roman"/>
          <w:bCs/>
          <w:color w:val="000000"/>
          <w:sz w:val="24"/>
          <w:szCs w:val="24"/>
        </w:rPr>
        <w:t xml:space="preserve">14. Концепция приемлемого риска. </w:t>
      </w:r>
    </w:p>
    <w:p w14:paraId="2CEE2453" w14:textId="77777777" w:rsidR="002F08C4" w:rsidRDefault="002F08C4" w:rsidP="002F08C4">
      <w:pPr>
        <w:spacing w:after="0" w:line="240" w:lineRule="auto"/>
        <w:ind w:left="426"/>
        <w:rPr>
          <w:rFonts w:ascii="Times New Roman" w:hAnsi="Times New Roman"/>
          <w:bCs/>
          <w:color w:val="000000"/>
          <w:sz w:val="24"/>
          <w:szCs w:val="24"/>
        </w:rPr>
      </w:pPr>
      <w:r w:rsidRPr="002F08C4">
        <w:rPr>
          <w:rFonts w:ascii="Times New Roman" w:hAnsi="Times New Roman"/>
          <w:bCs/>
          <w:color w:val="000000"/>
          <w:sz w:val="24"/>
          <w:szCs w:val="24"/>
        </w:rPr>
        <w:t xml:space="preserve">15. Функции управления рисками на предприятии. </w:t>
      </w:r>
    </w:p>
    <w:p w14:paraId="254B6787" w14:textId="77777777" w:rsidR="002F08C4" w:rsidRDefault="002F08C4" w:rsidP="002F08C4">
      <w:pPr>
        <w:spacing w:after="0" w:line="240" w:lineRule="auto"/>
        <w:ind w:left="426"/>
        <w:rPr>
          <w:rFonts w:ascii="Times New Roman" w:hAnsi="Times New Roman"/>
          <w:bCs/>
          <w:color w:val="000000"/>
          <w:sz w:val="24"/>
          <w:szCs w:val="24"/>
        </w:rPr>
      </w:pPr>
      <w:r w:rsidRPr="002F08C4">
        <w:rPr>
          <w:rFonts w:ascii="Times New Roman" w:hAnsi="Times New Roman"/>
          <w:bCs/>
          <w:color w:val="000000"/>
          <w:sz w:val="24"/>
          <w:szCs w:val="24"/>
        </w:rPr>
        <w:t xml:space="preserve">16. Место подразделений риск-менеджмента. </w:t>
      </w:r>
    </w:p>
    <w:p w14:paraId="29DA44C0" w14:textId="77777777" w:rsidR="002F08C4" w:rsidRDefault="002F08C4" w:rsidP="002F08C4">
      <w:pPr>
        <w:spacing w:after="0" w:line="240" w:lineRule="auto"/>
        <w:ind w:left="426"/>
        <w:rPr>
          <w:rFonts w:ascii="Times New Roman" w:hAnsi="Times New Roman"/>
          <w:bCs/>
          <w:color w:val="000000"/>
          <w:sz w:val="24"/>
          <w:szCs w:val="24"/>
        </w:rPr>
      </w:pPr>
      <w:r w:rsidRPr="002F08C4">
        <w:rPr>
          <w:rFonts w:ascii="Times New Roman" w:hAnsi="Times New Roman"/>
          <w:bCs/>
          <w:color w:val="000000"/>
          <w:sz w:val="24"/>
          <w:szCs w:val="24"/>
        </w:rPr>
        <w:t xml:space="preserve">17. Концепция экономической добавленной стоимости EVA. </w:t>
      </w:r>
    </w:p>
    <w:p w14:paraId="62F9BED4" w14:textId="77777777" w:rsidR="002F08C4" w:rsidRDefault="002F08C4" w:rsidP="002F08C4">
      <w:pPr>
        <w:spacing w:after="0" w:line="240" w:lineRule="auto"/>
        <w:ind w:left="426"/>
        <w:rPr>
          <w:rFonts w:ascii="Times New Roman" w:hAnsi="Times New Roman"/>
          <w:bCs/>
          <w:color w:val="000000"/>
          <w:sz w:val="24"/>
          <w:szCs w:val="24"/>
        </w:rPr>
      </w:pPr>
      <w:r w:rsidRPr="002F08C4">
        <w:rPr>
          <w:rFonts w:ascii="Times New Roman" w:hAnsi="Times New Roman"/>
          <w:bCs/>
          <w:color w:val="000000"/>
          <w:sz w:val="24"/>
          <w:szCs w:val="24"/>
        </w:rPr>
        <w:t xml:space="preserve">18. Достоинства и слабые стороны показателя RAROC. </w:t>
      </w:r>
    </w:p>
    <w:p w14:paraId="7574FD3C" w14:textId="77777777" w:rsidR="002F08C4" w:rsidRDefault="002F08C4" w:rsidP="002F08C4">
      <w:pPr>
        <w:spacing w:after="0" w:line="240" w:lineRule="auto"/>
        <w:ind w:left="426"/>
        <w:rPr>
          <w:rFonts w:ascii="Times New Roman" w:hAnsi="Times New Roman"/>
          <w:bCs/>
          <w:color w:val="000000"/>
          <w:sz w:val="24"/>
          <w:szCs w:val="24"/>
        </w:rPr>
      </w:pPr>
      <w:r w:rsidRPr="002F08C4">
        <w:rPr>
          <w:rFonts w:ascii="Times New Roman" w:hAnsi="Times New Roman"/>
          <w:bCs/>
          <w:color w:val="000000"/>
          <w:sz w:val="24"/>
          <w:szCs w:val="24"/>
        </w:rPr>
        <w:t xml:space="preserve">19. Особенности стандартов риск-менеджмента. </w:t>
      </w:r>
    </w:p>
    <w:p w14:paraId="22B44B1E" w14:textId="221AB3EB" w:rsidR="002F08C4" w:rsidRPr="002F08C4" w:rsidRDefault="002F08C4" w:rsidP="002F08C4">
      <w:pPr>
        <w:spacing w:after="0" w:line="240" w:lineRule="auto"/>
        <w:ind w:left="426"/>
        <w:rPr>
          <w:rFonts w:ascii="Times New Roman" w:hAnsi="Times New Roman"/>
          <w:bCs/>
          <w:color w:val="000000"/>
          <w:sz w:val="24"/>
          <w:szCs w:val="24"/>
        </w:rPr>
      </w:pPr>
      <w:r w:rsidRPr="002F08C4">
        <w:rPr>
          <w:rFonts w:ascii="Times New Roman" w:hAnsi="Times New Roman"/>
          <w:bCs/>
          <w:color w:val="000000"/>
          <w:sz w:val="24"/>
          <w:szCs w:val="24"/>
        </w:rPr>
        <w:t>20. Виды методов оценки риска.</w:t>
      </w:r>
    </w:p>
    <w:p w14:paraId="4E5AFA0C" w14:textId="77777777" w:rsidR="002F08C4" w:rsidRDefault="002F08C4" w:rsidP="004132B3">
      <w:pPr>
        <w:spacing w:after="0" w:line="240" w:lineRule="auto"/>
        <w:ind w:left="426"/>
        <w:jc w:val="center"/>
        <w:rPr>
          <w:rFonts w:ascii="Times New Roman" w:hAnsi="Times New Roman"/>
          <w:b/>
          <w:color w:val="000000"/>
          <w:sz w:val="24"/>
          <w:szCs w:val="24"/>
        </w:rPr>
      </w:pPr>
    </w:p>
    <w:p w14:paraId="50A69E3C" w14:textId="77777777" w:rsidR="002F08C4" w:rsidRDefault="002F08C4" w:rsidP="004132B3">
      <w:pPr>
        <w:spacing w:after="0" w:line="240" w:lineRule="auto"/>
        <w:ind w:left="426"/>
        <w:jc w:val="center"/>
        <w:rPr>
          <w:rFonts w:ascii="Times New Roman" w:hAnsi="Times New Roman"/>
          <w:b/>
          <w:color w:val="000000"/>
          <w:sz w:val="24"/>
          <w:szCs w:val="24"/>
        </w:rPr>
      </w:pPr>
    </w:p>
    <w:p w14:paraId="693C9373" w14:textId="77777777" w:rsidR="002F08C4" w:rsidRDefault="002F08C4" w:rsidP="004132B3">
      <w:pPr>
        <w:spacing w:after="0" w:line="240" w:lineRule="auto"/>
        <w:ind w:left="426"/>
        <w:jc w:val="center"/>
        <w:rPr>
          <w:rFonts w:ascii="Times New Roman" w:hAnsi="Times New Roman"/>
          <w:b/>
          <w:color w:val="000000"/>
          <w:sz w:val="24"/>
          <w:szCs w:val="24"/>
        </w:rPr>
      </w:pPr>
    </w:p>
    <w:p w14:paraId="781D47D1" w14:textId="77777777" w:rsidR="002F08C4" w:rsidRDefault="002F08C4" w:rsidP="004132B3">
      <w:pPr>
        <w:spacing w:after="0" w:line="240" w:lineRule="auto"/>
        <w:ind w:left="426"/>
        <w:jc w:val="center"/>
        <w:rPr>
          <w:rFonts w:ascii="Times New Roman" w:hAnsi="Times New Roman"/>
          <w:b/>
          <w:color w:val="000000"/>
          <w:sz w:val="24"/>
          <w:szCs w:val="24"/>
        </w:rPr>
      </w:pPr>
    </w:p>
    <w:p w14:paraId="34DF131A" w14:textId="53F1A394" w:rsidR="00EB53E1" w:rsidRPr="009E1016" w:rsidRDefault="00B24C1F" w:rsidP="004132B3">
      <w:pPr>
        <w:spacing w:after="0" w:line="240" w:lineRule="auto"/>
        <w:ind w:left="426"/>
        <w:jc w:val="center"/>
        <w:rPr>
          <w:rFonts w:ascii="Times New Roman" w:hAnsi="Times New Roman"/>
          <w:b/>
          <w:color w:val="000000"/>
          <w:sz w:val="24"/>
          <w:szCs w:val="24"/>
        </w:rPr>
      </w:pPr>
      <w:r w:rsidRPr="009E1016">
        <w:rPr>
          <w:rFonts w:ascii="Times New Roman" w:hAnsi="Times New Roman"/>
          <w:b/>
          <w:color w:val="000000"/>
          <w:sz w:val="24"/>
          <w:szCs w:val="24"/>
        </w:rPr>
        <w:t xml:space="preserve">3. </w:t>
      </w:r>
      <w:r w:rsidR="00D435AD" w:rsidRPr="009E1016">
        <w:rPr>
          <w:rFonts w:ascii="Times New Roman" w:hAnsi="Times New Roman"/>
          <w:b/>
          <w:color w:val="000000"/>
          <w:sz w:val="24"/>
          <w:szCs w:val="24"/>
        </w:rPr>
        <w:t>Методические материалы, определяющие процедуру и критерии оценивания сформированности компетенций при проведении промежуточной аттестации</w:t>
      </w:r>
    </w:p>
    <w:p w14:paraId="6CEC981F" w14:textId="77777777" w:rsidR="00D435AD" w:rsidRPr="009E1016" w:rsidRDefault="00D435AD" w:rsidP="004132B3">
      <w:pPr>
        <w:spacing w:after="0" w:line="240" w:lineRule="auto"/>
        <w:ind w:left="426"/>
        <w:jc w:val="center"/>
        <w:rPr>
          <w:rFonts w:ascii="Times New Roman" w:eastAsia="Times New Roman" w:hAnsi="Times New Roman"/>
          <w:b/>
          <w:sz w:val="24"/>
          <w:szCs w:val="24"/>
        </w:rPr>
      </w:pPr>
    </w:p>
    <w:p w14:paraId="4B94C8A2" w14:textId="77777777" w:rsidR="000B1C71" w:rsidRPr="009E1016" w:rsidRDefault="00F22904" w:rsidP="004132B3">
      <w:pPr>
        <w:spacing w:after="0" w:line="240" w:lineRule="auto"/>
        <w:ind w:left="426"/>
        <w:jc w:val="center"/>
        <w:rPr>
          <w:rFonts w:ascii="Times New Roman" w:eastAsia="Times New Roman" w:hAnsi="Times New Roman"/>
          <w:b/>
          <w:sz w:val="24"/>
          <w:szCs w:val="24"/>
        </w:rPr>
      </w:pPr>
      <w:r w:rsidRPr="009E1016">
        <w:rPr>
          <w:rFonts w:ascii="Times New Roman" w:eastAsia="Times New Roman" w:hAnsi="Times New Roman"/>
          <w:b/>
          <w:sz w:val="24"/>
          <w:szCs w:val="24"/>
        </w:rPr>
        <w:t>Критерии формирования оценок по ответам на вопросы, выполнению тестовых заданий</w:t>
      </w:r>
    </w:p>
    <w:p w14:paraId="25E1D3EF" w14:textId="77777777" w:rsidR="000327BD" w:rsidRPr="009E1016" w:rsidRDefault="000327BD" w:rsidP="004132B3">
      <w:pPr>
        <w:spacing w:after="0" w:line="240" w:lineRule="auto"/>
        <w:ind w:left="426" w:firstLine="709"/>
        <w:jc w:val="both"/>
        <w:rPr>
          <w:rFonts w:ascii="Times New Roman" w:hAnsi="Times New Roman"/>
          <w:sz w:val="24"/>
          <w:szCs w:val="24"/>
        </w:rPr>
      </w:pPr>
    </w:p>
    <w:p w14:paraId="638C2C92" w14:textId="77777777" w:rsidR="000327BD" w:rsidRPr="009E1016" w:rsidRDefault="000327BD" w:rsidP="004132B3">
      <w:pPr>
        <w:spacing w:after="0" w:line="240" w:lineRule="auto"/>
        <w:ind w:left="426" w:firstLine="709"/>
        <w:jc w:val="both"/>
        <w:rPr>
          <w:rFonts w:ascii="Times New Roman" w:hAnsi="Times New Roman"/>
          <w:sz w:val="24"/>
          <w:szCs w:val="24"/>
        </w:rPr>
      </w:pPr>
      <w:r w:rsidRPr="009E1016">
        <w:rPr>
          <w:rFonts w:ascii="Times New Roman" w:hAnsi="Times New Roman"/>
          <w:sz w:val="24"/>
          <w:szCs w:val="24"/>
        </w:rPr>
        <w:t xml:space="preserve">- оценка </w:t>
      </w:r>
      <w:r w:rsidRPr="009E1016">
        <w:rPr>
          <w:rFonts w:ascii="Times New Roman" w:hAnsi="Times New Roman"/>
          <w:b/>
          <w:sz w:val="24"/>
          <w:szCs w:val="24"/>
        </w:rPr>
        <w:t>«отлично»</w:t>
      </w:r>
      <w:r w:rsidRPr="009E1016">
        <w:rPr>
          <w:rFonts w:ascii="Times New Roman" w:hAnsi="Times New Roman"/>
          <w:sz w:val="24"/>
          <w:szCs w:val="24"/>
        </w:rPr>
        <w:t xml:space="preserve"> выставляется обучающемуся, если количество правильных ответов на вопросы </w:t>
      </w:r>
      <w:r w:rsidR="00F22904" w:rsidRPr="009E1016">
        <w:rPr>
          <w:rFonts w:ascii="Times New Roman" w:hAnsi="Times New Roman"/>
          <w:sz w:val="24"/>
          <w:szCs w:val="24"/>
        </w:rPr>
        <w:t>составляет</w:t>
      </w:r>
      <w:r w:rsidRPr="009E1016">
        <w:rPr>
          <w:rFonts w:ascii="Times New Roman" w:hAnsi="Times New Roman"/>
          <w:sz w:val="24"/>
          <w:szCs w:val="24"/>
        </w:rPr>
        <w:t xml:space="preserve"> 100 – 90% от общего объёма заданных вопросов;</w:t>
      </w:r>
    </w:p>
    <w:p w14:paraId="1396D873" w14:textId="77777777" w:rsidR="000327BD" w:rsidRPr="009E1016" w:rsidRDefault="000327BD" w:rsidP="004132B3">
      <w:pPr>
        <w:spacing w:after="0" w:line="240" w:lineRule="auto"/>
        <w:ind w:left="426" w:firstLine="709"/>
        <w:jc w:val="both"/>
        <w:rPr>
          <w:rFonts w:ascii="Times New Roman" w:hAnsi="Times New Roman"/>
          <w:sz w:val="24"/>
          <w:szCs w:val="24"/>
        </w:rPr>
      </w:pPr>
      <w:r w:rsidRPr="009E1016">
        <w:rPr>
          <w:rFonts w:ascii="Times New Roman" w:hAnsi="Times New Roman"/>
          <w:sz w:val="24"/>
          <w:szCs w:val="24"/>
        </w:rPr>
        <w:t xml:space="preserve">- оценка </w:t>
      </w:r>
      <w:r w:rsidRPr="009E1016">
        <w:rPr>
          <w:rFonts w:ascii="Times New Roman" w:hAnsi="Times New Roman"/>
          <w:b/>
          <w:sz w:val="24"/>
          <w:szCs w:val="24"/>
        </w:rPr>
        <w:t>«хорошо»</w:t>
      </w:r>
      <w:r w:rsidRPr="009E1016">
        <w:rPr>
          <w:rFonts w:ascii="Times New Roman" w:hAnsi="Times New Roman"/>
          <w:sz w:val="24"/>
          <w:szCs w:val="24"/>
        </w:rPr>
        <w:t xml:space="preserve"> выставляется обучающемуся, если количество правильных ответов на вопросы – 89 – 76% от общего объёма заданных вопросов</w:t>
      </w:r>
      <w:r w:rsidR="00F22904" w:rsidRPr="009E1016">
        <w:rPr>
          <w:rFonts w:ascii="Times New Roman" w:hAnsi="Times New Roman"/>
          <w:sz w:val="24"/>
          <w:szCs w:val="24"/>
        </w:rPr>
        <w:t>;</w:t>
      </w:r>
    </w:p>
    <w:p w14:paraId="1CFA6D79" w14:textId="77777777" w:rsidR="000327BD" w:rsidRPr="009E1016" w:rsidRDefault="000327BD" w:rsidP="004132B3">
      <w:pPr>
        <w:spacing w:after="0" w:line="240" w:lineRule="auto"/>
        <w:ind w:left="426" w:firstLine="709"/>
        <w:jc w:val="both"/>
        <w:rPr>
          <w:rFonts w:ascii="Times New Roman" w:hAnsi="Times New Roman"/>
          <w:sz w:val="24"/>
          <w:szCs w:val="24"/>
        </w:rPr>
      </w:pPr>
      <w:r w:rsidRPr="009E1016">
        <w:rPr>
          <w:rFonts w:ascii="Times New Roman" w:hAnsi="Times New Roman"/>
          <w:sz w:val="24"/>
          <w:szCs w:val="24"/>
        </w:rPr>
        <w:t xml:space="preserve">- оценка </w:t>
      </w:r>
      <w:r w:rsidRPr="009E1016">
        <w:rPr>
          <w:rFonts w:ascii="Times New Roman" w:hAnsi="Times New Roman"/>
          <w:b/>
          <w:sz w:val="24"/>
          <w:szCs w:val="24"/>
        </w:rPr>
        <w:t>«удовлетворительно»</w:t>
      </w:r>
      <w:r w:rsidRPr="009E1016">
        <w:rPr>
          <w:rFonts w:ascii="Times New Roman" w:hAnsi="Times New Roman"/>
          <w:sz w:val="24"/>
          <w:szCs w:val="24"/>
        </w:rPr>
        <w:t xml:space="preserve"> выставляется обучающемуся, если количество правильных ответов на тестовые вопросы –75–60 % от общего объёма заданных вопросов</w:t>
      </w:r>
      <w:r w:rsidR="00F22904" w:rsidRPr="009E1016">
        <w:rPr>
          <w:rFonts w:ascii="Times New Roman" w:hAnsi="Times New Roman"/>
          <w:sz w:val="24"/>
          <w:szCs w:val="24"/>
        </w:rPr>
        <w:t>;</w:t>
      </w:r>
    </w:p>
    <w:p w14:paraId="4E468F8D" w14:textId="77777777" w:rsidR="000327BD" w:rsidRPr="009E1016" w:rsidRDefault="000327BD" w:rsidP="004132B3">
      <w:pPr>
        <w:spacing w:after="0" w:line="240" w:lineRule="auto"/>
        <w:ind w:left="426" w:firstLine="709"/>
        <w:jc w:val="both"/>
        <w:rPr>
          <w:rFonts w:ascii="Times New Roman" w:hAnsi="Times New Roman"/>
          <w:sz w:val="24"/>
          <w:szCs w:val="24"/>
        </w:rPr>
      </w:pPr>
      <w:r w:rsidRPr="009E1016">
        <w:rPr>
          <w:rFonts w:ascii="Times New Roman" w:hAnsi="Times New Roman"/>
          <w:sz w:val="24"/>
          <w:szCs w:val="24"/>
        </w:rPr>
        <w:t xml:space="preserve">- оценка </w:t>
      </w:r>
      <w:r w:rsidRPr="009E1016">
        <w:rPr>
          <w:rFonts w:ascii="Times New Roman" w:hAnsi="Times New Roman"/>
          <w:b/>
          <w:sz w:val="24"/>
          <w:szCs w:val="24"/>
        </w:rPr>
        <w:t>«неудовлетворительно»</w:t>
      </w:r>
      <w:r w:rsidRPr="009E1016">
        <w:rPr>
          <w:rFonts w:ascii="Times New Roman" w:hAnsi="Times New Roman"/>
          <w:sz w:val="24"/>
          <w:szCs w:val="24"/>
        </w:rPr>
        <w:t xml:space="preserve"> выставляется обучающемуся, если количество правильных ответов – менее 60% от общего объёма заданных вопросов.</w:t>
      </w:r>
    </w:p>
    <w:p w14:paraId="03FDF0D7" w14:textId="77777777" w:rsidR="000327BD" w:rsidRPr="009E1016" w:rsidRDefault="000327BD" w:rsidP="004132B3">
      <w:pPr>
        <w:spacing w:after="0" w:line="240" w:lineRule="auto"/>
        <w:ind w:left="426" w:firstLine="709"/>
        <w:jc w:val="both"/>
        <w:rPr>
          <w:rFonts w:ascii="Times New Roman" w:hAnsi="Times New Roman"/>
          <w:sz w:val="24"/>
          <w:szCs w:val="24"/>
        </w:rPr>
      </w:pPr>
    </w:p>
    <w:p w14:paraId="400D08B3" w14:textId="77777777" w:rsidR="000327BD" w:rsidRPr="009E1016" w:rsidRDefault="00F22904" w:rsidP="004132B3">
      <w:pPr>
        <w:spacing w:after="0" w:line="240" w:lineRule="auto"/>
        <w:ind w:left="426" w:firstLine="709"/>
        <w:jc w:val="center"/>
        <w:rPr>
          <w:rFonts w:ascii="Times New Roman" w:hAnsi="Times New Roman"/>
          <w:sz w:val="24"/>
          <w:szCs w:val="24"/>
        </w:rPr>
      </w:pPr>
      <w:r w:rsidRPr="009E1016">
        <w:rPr>
          <w:rFonts w:ascii="Times New Roman" w:eastAsia="Times New Roman" w:hAnsi="Times New Roman"/>
          <w:b/>
          <w:sz w:val="24"/>
          <w:szCs w:val="24"/>
        </w:rPr>
        <w:t xml:space="preserve">Критерии формирования оценок по </w:t>
      </w:r>
      <w:r w:rsidR="00B910B1" w:rsidRPr="009E1016">
        <w:rPr>
          <w:rFonts w:ascii="Times New Roman" w:eastAsia="Times New Roman" w:hAnsi="Times New Roman"/>
          <w:b/>
          <w:sz w:val="24"/>
          <w:szCs w:val="24"/>
        </w:rPr>
        <w:t>результатам выполнения заданий</w:t>
      </w:r>
    </w:p>
    <w:p w14:paraId="4F139564" w14:textId="77777777" w:rsidR="000327BD" w:rsidRPr="009E1016" w:rsidRDefault="000327BD" w:rsidP="004132B3">
      <w:pPr>
        <w:spacing w:after="0" w:line="240" w:lineRule="auto"/>
        <w:ind w:left="426" w:firstLine="709"/>
        <w:jc w:val="both"/>
        <w:rPr>
          <w:rFonts w:ascii="Times New Roman" w:hAnsi="Times New Roman"/>
          <w:sz w:val="24"/>
          <w:szCs w:val="24"/>
        </w:rPr>
      </w:pPr>
    </w:p>
    <w:p w14:paraId="3D56F96A" w14:textId="77777777" w:rsidR="00F22904" w:rsidRPr="009E1016" w:rsidRDefault="00F22904" w:rsidP="004132B3">
      <w:pPr>
        <w:widowControl w:val="0"/>
        <w:autoSpaceDE w:val="0"/>
        <w:autoSpaceDN w:val="0"/>
        <w:adjustRightInd w:val="0"/>
        <w:spacing w:after="0" w:line="240" w:lineRule="auto"/>
        <w:ind w:left="426" w:firstLine="567"/>
        <w:jc w:val="both"/>
        <w:rPr>
          <w:rFonts w:ascii="Times New Roman" w:eastAsia="Times New Roman" w:hAnsi="Times New Roman" w:cs="Times New Roman"/>
          <w:color w:val="000000"/>
          <w:sz w:val="24"/>
          <w:szCs w:val="24"/>
        </w:rPr>
      </w:pPr>
      <w:r w:rsidRPr="009E1016">
        <w:rPr>
          <w:rFonts w:ascii="Times New Roman" w:hAnsi="Times New Roman" w:cs="Times New Roman"/>
          <w:b/>
          <w:color w:val="000000"/>
          <w:sz w:val="24"/>
          <w:szCs w:val="24"/>
        </w:rPr>
        <w:t xml:space="preserve">«Отлично/зачтено» </w:t>
      </w:r>
      <w:r w:rsidRPr="009E1016">
        <w:rPr>
          <w:rFonts w:ascii="Times New Roman" w:eastAsia="Times New Roman" w:hAnsi="Times New Roman" w:cs="Times New Roman"/>
          <w:color w:val="000000"/>
          <w:sz w:val="24"/>
          <w:szCs w:val="24"/>
        </w:rPr>
        <w:t>– ставится за работу, выполненную полностью без ошибок и недочетов.</w:t>
      </w:r>
    </w:p>
    <w:p w14:paraId="4CAB3A6A" w14:textId="77777777" w:rsidR="00F22904" w:rsidRPr="009E1016" w:rsidRDefault="00F22904" w:rsidP="004132B3">
      <w:pPr>
        <w:widowControl w:val="0"/>
        <w:autoSpaceDE w:val="0"/>
        <w:autoSpaceDN w:val="0"/>
        <w:adjustRightInd w:val="0"/>
        <w:spacing w:after="0" w:line="240" w:lineRule="auto"/>
        <w:ind w:left="426" w:firstLine="567"/>
        <w:jc w:val="both"/>
        <w:rPr>
          <w:rFonts w:ascii="Times New Roman" w:eastAsia="Times New Roman" w:hAnsi="Times New Roman" w:cs="Times New Roman"/>
          <w:b/>
          <w:color w:val="000000"/>
          <w:sz w:val="24"/>
          <w:szCs w:val="24"/>
        </w:rPr>
      </w:pPr>
      <w:r w:rsidRPr="009E1016">
        <w:rPr>
          <w:rFonts w:ascii="Times New Roman" w:eastAsia="Times New Roman" w:hAnsi="Times New Roman" w:cs="Times New Roman"/>
          <w:b/>
          <w:color w:val="000000"/>
          <w:sz w:val="24"/>
          <w:szCs w:val="24"/>
        </w:rPr>
        <w:t>«</w:t>
      </w:r>
      <w:r w:rsidRPr="009E1016">
        <w:rPr>
          <w:rFonts w:ascii="Times New Roman" w:hAnsi="Times New Roman" w:cs="Times New Roman"/>
          <w:b/>
          <w:color w:val="000000"/>
          <w:sz w:val="24"/>
          <w:szCs w:val="24"/>
        </w:rPr>
        <w:t>Хорошо/зачтено</w:t>
      </w:r>
      <w:r w:rsidRPr="009E1016">
        <w:rPr>
          <w:rFonts w:ascii="Times New Roman" w:eastAsia="Times New Roman" w:hAnsi="Times New Roman" w:cs="Times New Roman"/>
          <w:b/>
          <w:color w:val="000000"/>
          <w:sz w:val="24"/>
          <w:szCs w:val="24"/>
        </w:rPr>
        <w:t>»</w:t>
      </w:r>
      <w:r w:rsidRPr="009E1016">
        <w:rPr>
          <w:rFonts w:ascii="Times New Roman" w:eastAsia="Times New Roman" w:hAnsi="Times New Roman" w:cs="Times New Roman"/>
          <w:color w:val="000000"/>
          <w:sz w:val="24"/>
          <w:szCs w:val="24"/>
        </w:rPr>
        <w:t xml:space="preserve"> – ставится за работу, выполненную полностью, но при наличии в ней не более одной негрубой ошибки и одного недочета, не более трех недочетов.</w:t>
      </w:r>
    </w:p>
    <w:p w14:paraId="5FECC55B" w14:textId="77777777" w:rsidR="00F22904" w:rsidRPr="009E1016" w:rsidRDefault="00F22904" w:rsidP="004132B3">
      <w:pPr>
        <w:widowControl w:val="0"/>
        <w:autoSpaceDE w:val="0"/>
        <w:autoSpaceDN w:val="0"/>
        <w:adjustRightInd w:val="0"/>
        <w:spacing w:after="0" w:line="240" w:lineRule="auto"/>
        <w:ind w:left="426" w:firstLine="567"/>
        <w:jc w:val="both"/>
        <w:rPr>
          <w:rFonts w:ascii="Times New Roman" w:eastAsia="Times New Roman" w:hAnsi="Times New Roman" w:cs="Times New Roman"/>
          <w:color w:val="000000"/>
          <w:sz w:val="24"/>
          <w:szCs w:val="24"/>
        </w:rPr>
      </w:pPr>
      <w:r w:rsidRPr="009E1016">
        <w:rPr>
          <w:rFonts w:ascii="Times New Roman" w:eastAsia="Times New Roman" w:hAnsi="Times New Roman" w:cs="Times New Roman"/>
          <w:b/>
          <w:color w:val="000000"/>
          <w:sz w:val="24"/>
          <w:szCs w:val="24"/>
        </w:rPr>
        <w:t>«Удовлетворительно/</w:t>
      </w:r>
      <w:r w:rsidRPr="009E1016">
        <w:rPr>
          <w:rFonts w:ascii="Times New Roman" w:hAnsi="Times New Roman" w:cs="Times New Roman"/>
          <w:b/>
          <w:color w:val="000000"/>
          <w:sz w:val="24"/>
          <w:szCs w:val="24"/>
        </w:rPr>
        <w:t>зачтено</w:t>
      </w:r>
      <w:r w:rsidRPr="009E1016">
        <w:rPr>
          <w:rFonts w:ascii="Times New Roman" w:eastAsia="Times New Roman" w:hAnsi="Times New Roman" w:cs="Times New Roman"/>
          <w:b/>
          <w:color w:val="000000"/>
          <w:sz w:val="24"/>
          <w:szCs w:val="24"/>
        </w:rPr>
        <w:t>»</w:t>
      </w:r>
      <w:r w:rsidRPr="009E1016">
        <w:rPr>
          <w:rFonts w:ascii="Times New Roman" w:eastAsia="Times New Roman" w:hAnsi="Times New Roman" w:cs="Times New Roman"/>
          <w:color w:val="000000"/>
          <w:sz w:val="24"/>
          <w:szCs w:val="24"/>
        </w:rPr>
        <w:t xml:space="preserve"> – ставится за работу, если </w:t>
      </w:r>
      <w:r w:rsidR="00C86E60" w:rsidRPr="00A80977">
        <w:rPr>
          <w:rFonts w:ascii="Times New Roman" w:eastAsia="Times New Roman" w:hAnsi="Times New Roman" w:cs="Times New Roman"/>
          <w:sz w:val="24"/>
          <w:szCs w:val="24"/>
        </w:rPr>
        <w:t>обучающийся</w:t>
      </w:r>
      <w:r w:rsidRPr="009E1016">
        <w:rPr>
          <w:rFonts w:ascii="Times New Roman" w:eastAsia="Times New Roman" w:hAnsi="Times New Roman" w:cs="Times New Roman"/>
          <w:color w:val="000000"/>
          <w:sz w:val="24"/>
          <w:szCs w:val="24"/>
        </w:rPr>
        <w:t xml:space="preserve"> правильно выполнил не менее 2/3 всей работы или допустил не более одной грубой ошибки и двух недочетов, не более одной грубой и одной негрубой ошибки, не более трех негрубых ошибок, одной негрубой ошибки и двух недочетов. </w:t>
      </w:r>
    </w:p>
    <w:p w14:paraId="195C0D87" w14:textId="77777777" w:rsidR="00F22904" w:rsidRPr="009E1016" w:rsidRDefault="00F22904" w:rsidP="004132B3">
      <w:pPr>
        <w:widowControl w:val="0"/>
        <w:autoSpaceDE w:val="0"/>
        <w:autoSpaceDN w:val="0"/>
        <w:adjustRightInd w:val="0"/>
        <w:spacing w:after="0" w:line="240" w:lineRule="auto"/>
        <w:ind w:left="426" w:firstLine="567"/>
        <w:jc w:val="both"/>
        <w:rPr>
          <w:rFonts w:ascii="Times New Roman" w:eastAsia="Times New Roman" w:hAnsi="Times New Roman" w:cs="Times New Roman"/>
          <w:color w:val="000000"/>
          <w:sz w:val="24"/>
          <w:szCs w:val="24"/>
        </w:rPr>
      </w:pPr>
      <w:r w:rsidRPr="009E1016">
        <w:rPr>
          <w:rFonts w:ascii="Times New Roman" w:eastAsia="Times New Roman" w:hAnsi="Times New Roman" w:cs="Times New Roman"/>
          <w:b/>
          <w:color w:val="000000"/>
          <w:sz w:val="24"/>
          <w:szCs w:val="24"/>
        </w:rPr>
        <w:t>«Неудовлетворительно/не зачтено»</w:t>
      </w:r>
      <w:r w:rsidRPr="009E1016">
        <w:rPr>
          <w:rFonts w:ascii="Times New Roman" w:eastAsia="Times New Roman" w:hAnsi="Times New Roman" w:cs="Times New Roman"/>
          <w:color w:val="000000"/>
          <w:sz w:val="24"/>
          <w:szCs w:val="24"/>
        </w:rPr>
        <w:t xml:space="preserve"> – ставится за работу, если число ошибок и недочетов превысило норму для оценки </w:t>
      </w:r>
      <w:r w:rsidR="00B76696" w:rsidRPr="009E1016">
        <w:rPr>
          <w:rFonts w:ascii="Times New Roman" w:eastAsia="Times New Roman" w:hAnsi="Times New Roman" w:cs="Times New Roman"/>
          <w:color w:val="000000"/>
          <w:sz w:val="24"/>
          <w:szCs w:val="24"/>
        </w:rPr>
        <w:t>«удовлетворительно»</w:t>
      </w:r>
      <w:r w:rsidRPr="009E1016">
        <w:rPr>
          <w:rFonts w:ascii="Times New Roman" w:eastAsia="Times New Roman" w:hAnsi="Times New Roman" w:cs="Times New Roman"/>
          <w:color w:val="000000"/>
          <w:sz w:val="24"/>
          <w:szCs w:val="24"/>
        </w:rPr>
        <w:t xml:space="preserve"> или правильно выполнено менее 2/3 всей работы.</w:t>
      </w:r>
    </w:p>
    <w:p w14:paraId="7B7FA2DF" w14:textId="77777777" w:rsidR="00F22904" w:rsidRPr="009E1016" w:rsidRDefault="00F22904" w:rsidP="004132B3">
      <w:pPr>
        <w:widowControl w:val="0"/>
        <w:autoSpaceDE w:val="0"/>
        <w:autoSpaceDN w:val="0"/>
        <w:adjustRightInd w:val="0"/>
        <w:spacing w:after="0" w:line="240" w:lineRule="auto"/>
        <w:ind w:left="426" w:firstLine="567"/>
        <w:jc w:val="both"/>
        <w:rPr>
          <w:rFonts w:ascii="Times New Roman" w:eastAsia="Times New Roman" w:hAnsi="Times New Roman" w:cs="Times New Roman"/>
          <w:i/>
          <w:color w:val="000000"/>
          <w:sz w:val="24"/>
          <w:szCs w:val="24"/>
        </w:rPr>
      </w:pPr>
      <w:r w:rsidRPr="009E1016">
        <w:rPr>
          <w:rFonts w:ascii="Times New Roman" w:eastAsia="Times New Roman" w:hAnsi="Times New Roman" w:cs="Times New Roman"/>
          <w:i/>
          <w:color w:val="000000"/>
          <w:sz w:val="24"/>
          <w:szCs w:val="24"/>
        </w:rPr>
        <w:t xml:space="preserve">Виды ошибок: </w:t>
      </w:r>
    </w:p>
    <w:p w14:paraId="6A983301" w14:textId="77777777" w:rsidR="00F22904" w:rsidRPr="009E1016" w:rsidRDefault="00F22904" w:rsidP="004132B3">
      <w:pPr>
        <w:widowControl w:val="0"/>
        <w:autoSpaceDE w:val="0"/>
        <w:autoSpaceDN w:val="0"/>
        <w:adjustRightInd w:val="0"/>
        <w:spacing w:after="0" w:line="240" w:lineRule="auto"/>
        <w:ind w:left="426" w:firstLine="567"/>
        <w:jc w:val="both"/>
        <w:rPr>
          <w:rFonts w:ascii="Times New Roman" w:eastAsia="Times New Roman" w:hAnsi="Times New Roman" w:cs="Times New Roman"/>
          <w:i/>
          <w:color w:val="000000"/>
          <w:sz w:val="24"/>
          <w:szCs w:val="24"/>
        </w:rPr>
      </w:pPr>
      <w:r w:rsidRPr="009E1016">
        <w:rPr>
          <w:rFonts w:ascii="Times New Roman" w:eastAsia="Times New Roman" w:hAnsi="Times New Roman" w:cs="Times New Roman"/>
          <w:i/>
          <w:color w:val="000000"/>
          <w:sz w:val="24"/>
          <w:szCs w:val="24"/>
        </w:rPr>
        <w:t xml:space="preserve">- грубые ошибки: незнание основных понятий, правил, </w:t>
      </w:r>
      <w:r w:rsidR="005A5D95" w:rsidRPr="009E1016">
        <w:rPr>
          <w:rFonts w:ascii="Times New Roman" w:eastAsia="Times New Roman" w:hAnsi="Times New Roman" w:cs="Times New Roman"/>
          <w:i/>
          <w:color w:val="000000"/>
          <w:sz w:val="24"/>
          <w:szCs w:val="24"/>
        </w:rPr>
        <w:t>н</w:t>
      </w:r>
      <w:r w:rsidRPr="009E1016">
        <w:rPr>
          <w:rFonts w:ascii="Times New Roman" w:eastAsia="Times New Roman" w:hAnsi="Times New Roman" w:cs="Times New Roman"/>
          <w:i/>
          <w:color w:val="000000"/>
          <w:sz w:val="24"/>
          <w:szCs w:val="24"/>
        </w:rPr>
        <w:t xml:space="preserve">орм; незнание приемов решения </w:t>
      </w:r>
      <w:r w:rsidRPr="009E1016">
        <w:rPr>
          <w:rFonts w:ascii="Times New Roman" w:eastAsia="Times New Roman" w:hAnsi="Times New Roman" w:cs="Times New Roman"/>
          <w:i/>
          <w:color w:val="000000"/>
          <w:sz w:val="24"/>
          <w:szCs w:val="24"/>
        </w:rPr>
        <w:lastRenderedPageBreak/>
        <w:t>задач; ошибки, показывающие неправильное понимание условия предложенного задания.</w:t>
      </w:r>
    </w:p>
    <w:p w14:paraId="6BE9A013" w14:textId="77777777" w:rsidR="00F22904" w:rsidRPr="009E1016" w:rsidRDefault="00F22904" w:rsidP="004132B3">
      <w:pPr>
        <w:widowControl w:val="0"/>
        <w:autoSpaceDE w:val="0"/>
        <w:autoSpaceDN w:val="0"/>
        <w:adjustRightInd w:val="0"/>
        <w:spacing w:after="0" w:line="240" w:lineRule="auto"/>
        <w:ind w:left="426" w:firstLine="567"/>
        <w:jc w:val="both"/>
        <w:rPr>
          <w:rFonts w:ascii="Times New Roman" w:eastAsia="Times New Roman" w:hAnsi="Times New Roman" w:cs="Times New Roman"/>
          <w:i/>
          <w:color w:val="000000"/>
          <w:sz w:val="24"/>
          <w:szCs w:val="24"/>
        </w:rPr>
      </w:pPr>
      <w:r w:rsidRPr="009E1016">
        <w:rPr>
          <w:rFonts w:ascii="Times New Roman" w:eastAsia="Times New Roman" w:hAnsi="Times New Roman" w:cs="Times New Roman"/>
          <w:i/>
          <w:color w:val="000000"/>
          <w:sz w:val="24"/>
          <w:szCs w:val="24"/>
        </w:rPr>
        <w:t>- негрубые ошибки: неточности формулировок, определений; нерациональный выбор хода решения.</w:t>
      </w:r>
    </w:p>
    <w:p w14:paraId="7CAEFC9F" w14:textId="77777777" w:rsidR="00F22904" w:rsidRPr="009E1016" w:rsidRDefault="00F22904" w:rsidP="004132B3">
      <w:pPr>
        <w:widowControl w:val="0"/>
        <w:autoSpaceDE w:val="0"/>
        <w:autoSpaceDN w:val="0"/>
        <w:adjustRightInd w:val="0"/>
        <w:spacing w:after="0" w:line="240" w:lineRule="auto"/>
        <w:ind w:left="426" w:firstLine="567"/>
        <w:jc w:val="both"/>
        <w:rPr>
          <w:rFonts w:ascii="Times New Roman" w:eastAsia="Times New Roman" w:hAnsi="Times New Roman" w:cs="Times New Roman"/>
          <w:i/>
          <w:color w:val="000000"/>
          <w:sz w:val="24"/>
          <w:szCs w:val="24"/>
        </w:rPr>
      </w:pPr>
      <w:r w:rsidRPr="009E1016">
        <w:rPr>
          <w:rFonts w:ascii="Times New Roman" w:eastAsia="Times New Roman" w:hAnsi="Times New Roman" w:cs="Times New Roman"/>
          <w:i/>
          <w:color w:val="000000"/>
          <w:sz w:val="24"/>
          <w:szCs w:val="24"/>
        </w:rPr>
        <w:t xml:space="preserve">- недочеты: нерациональные приемы </w:t>
      </w:r>
      <w:r w:rsidR="00B910B1" w:rsidRPr="009E1016">
        <w:rPr>
          <w:rFonts w:ascii="Times New Roman" w:eastAsia="Times New Roman" w:hAnsi="Times New Roman" w:cs="Times New Roman"/>
          <w:i/>
          <w:color w:val="000000"/>
          <w:sz w:val="24"/>
          <w:szCs w:val="24"/>
        </w:rPr>
        <w:t>выполнения задания</w:t>
      </w:r>
      <w:r w:rsidRPr="009E1016">
        <w:rPr>
          <w:rFonts w:ascii="Times New Roman" w:eastAsia="Times New Roman" w:hAnsi="Times New Roman" w:cs="Times New Roman"/>
          <w:i/>
          <w:color w:val="000000"/>
          <w:sz w:val="24"/>
          <w:szCs w:val="24"/>
        </w:rPr>
        <w:t>; отдельные погрешности в формулировке выводов; небрежное выполнение задания.</w:t>
      </w:r>
    </w:p>
    <w:p w14:paraId="601E6C8D" w14:textId="77777777" w:rsidR="00F22904" w:rsidRPr="009E1016" w:rsidRDefault="00F22904" w:rsidP="004132B3">
      <w:pPr>
        <w:widowControl w:val="0"/>
        <w:autoSpaceDE w:val="0"/>
        <w:autoSpaceDN w:val="0"/>
        <w:adjustRightInd w:val="0"/>
        <w:spacing w:after="0" w:line="240" w:lineRule="auto"/>
        <w:ind w:left="426" w:right="130" w:firstLine="548"/>
        <w:jc w:val="both"/>
        <w:rPr>
          <w:rFonts w:ascii="Times New Roman" w:hAnsi="Times New Roman"/>
          <w:b/>
          <w:color w:val="000000"/>
          <w:sz w:val="24"/>
          <w:szCs w:val="24"/>
        </w:rPr>
      </w:pPr>
    </w:p>
    <w:p w14:paraId="0A3742C1" w14:textId="2E29A674" w:rsidR="00F22904" w:rsidRPr="009E1016" w:rsidRDefault="00F22904" w:rsidP="004132B3">
      <w:pPr>
        <w:widowControl w:val="0"/>
        <w:autoSpaceDE w:val="0"/>
        <w:autoSpaceDN w:val="0"/>
        <w:adjustRightInd w:val="0"/>
        <w:spacing w:after="0" w:line="240" w:lineRule="auto"/>
        <w:ind w:left="426" w:right="130" w:firstLine="548"/>
        <w:jc w:val="center"/>
        <w:rPr>
          <w:rFonts w:ascii="Times New Roman" w:hAnsi="Times New Roman"/>
          <w:b/>
          <w:color w:val="000000"/>
          <w:sz w:val="24"/>
          <w:szCs w:val="24"/>
        </w:rPr>
      </w:pPr>
      <w:r w:rsidRPr="009E1016">
        <w:rPr>
          <w:rFonts w:ascii="Times New Roman" w:hAnsi="Times New Roman"/>
          <w:b/>
          <w:color w:val="000000"/>
          <w:sz w:val="24"/>
          <w:szCs w:val="24"/>
        </w:rPr>
        <w:t xml:space="preserve">Критерии формирования оценок по </w:t>
      </w:r>
      <w:r w:rsidR="002F08C4">
        <w:rPr>
          <w:rFonts w:ascii="Times New Roman" w:hAnsi="Times New Roman"/>
          <w:b/>
          <w:color w:val="000000"/>
          <w:sz w:val="24"/>
          <w:szCs w:val="24"/>
        </w:rPr>
        <w:t>зачету с оценкой</w:t>
      </w:r>
    </w:p>
    <w:p w14:paraId="4634A66B" w14:textId="27E64E3D" w:rsidR="005C1CF0" w:rsidRPr="00A80977" w:rsidRDefault="005C1CF0" w:rsidP="004132B3">
      <w:pPr>
        <w:widowControl w:val="0"/>
        <w:autoSpaceDE w:val="0"/>
        <w:autoSpaceDN w:val="0"/>
        <w:adjustRightInd w:val="0"/>
        <w:spacing w:after="0" w:line="240" w:lineRule="auto"/>
        <w:ind w:left="426" w:right="130" w:firstLine="548"/>
        <w:jc w:val="both"/>
        <w:rPr>
          <w:rFonts w:ascii="Times New Roman" w:hAnsi="Times New Roman"/>
          <w:sz w:val="24"/>
          <w:szCs w:val="24"/>
        </w:rPr>
      </w:pPr>
      <w:r w:rsidRPr="00A80977">
        <w:rPr>
          <w:rFonts w:ascii="Times New Roman" w:hAnsi="Times New Roman"/>
          <w:b/>
          <w:sz w:val="24"/>
          <w:szCs w:val="24"/>
        </w:rPr>
        <w:t>«</w:t>
      </w:r>
      <w:r w:rsidR="003A3F57">
        <w:rPr>
          <w:rFonts w:ascii="Times New Roman" w:hAnsi="Times New Roman" w:cs="Times New Roman"/>
          <w:b/>
          <w:sz w:val="24"/>
          <w:szCs w:val="24"/>
        </w:rPr>
        <w:t>Отлично</w:t>
      </w:r>
      <w:r w:rsidRPr="00A80977">
        <w:rPr>
          <w:rFonts w:ascii="Times New Roman" w:hAnsi="Times New Roman"/>
          <w:b/>
          <w:sz w:val="24"/>
          <w:szCs w:val="24"/>
        </w:rPr>
        <w:t xml:space="preserve">» – </w:t>
      </w:r>
      <w:r w:rsidRPr="00A80977">
        <w:rPr>
          <w:rFonts w:ascii="Times New Roman" w:hAnsi="Times New Roman"/>
          <w:sz w:val="24"/>
          <w:szCs w:val="24"/>
        </w:rPr>
        <w:t xml:space="preserve">студент приобрел необходимые умения и навыки, продемонстрировал навык практического применения полученных знаний, не допустил логических и фактических ошибок </w:t>
      </w:r>
    </w:p>
    <w:p w14:paraId="6CE11EBA" w14:textId="3CAD5701" w:rsidR="005C1CF0" w:rsidRPr="00A80977" w:rsidRDefault="005C1CF0" w:rsidP="004132B3">
      <w:pPr>
        <w:widowControl w:val="0"/>
        <w:autoSpaceDE w:val="0"/>
        <w:autoSpaceDN w:val="0"/>
        <w:adjustRightInd w:val="0"/>
        <w:spacing w:after="0" w:line="240" w:lineRule="auto"/>
        <w:ind w:left="426" w:right="130" w:firstLine="548"/>
        <w:jc w:val="both"/>
        <w:rPr>
          <w:rFonts w:ascii="Times New Roman" w:hAnsi="Times New Roman"/>
          <w:sz w:val="24"/>
          <w:szCs w:val="24"/>
        </w:rPr>
      </w:pPr>
      <w:r w:rsidRPr="00A80977">
        <w:rPr>
          <w:rFonts w:ascii="Times New Roman" w:eastAsia="Times New Roman" w:hAnsi="Times New Roman" w:cs="Times New Roman"/>
          <w:b/>
          <w:sz w:val="24"/>
          <w:szCs w:val="24"/>
        </w:rPr>
        <w:t>«</w:t>
      </w:r>
      <w:r w:rsidR="003A3F57">
        <w:rPr>
          <w:rFonts w:ascii="Times New Roman" w:hAnsi="Times New Roman" w:cs="Times New Roman"/>
          <w:b/>
          <w:sz w:val="24"/>
          <w:szCs w:val="24"/>
        </w:rPr>
        <w:t>Хорошо</w:t>
      </w:r>
      <w:r w:rsidRPr="00A80977">
        <w:rPr>
          <w:rFonts w:ascii="Times New Roman" w:eastAsia="Times New Roman" w:hAnsi="Times New Roman" w:cs="Times New Roman"/>
          <w:b/>
          <w:sz w:val="24"/>
          <w:szCs w:val="24"/>
        </w:rPr>
        <w:t xml:space="preserve">» </w:t>
      </w:r>
      <w:r w:rsidRPr="00A80977">
        <w:rPr>
          <w:rFonts w:ascii="Times New Roman" w:eastAsia="Times New Roman" w:hAnsi="Times New Roman" w:cs="Times New Roman"/>
          <w:bCs/>
          <w:sz w:val="24"/>
          <w:szCs w:val="24"/>
        </w:rPr>
        <w:t>– студент</w:t>
      </w:r>
      <w:r w:rsidRPr="00A80977">
        <w:rPr>
          <w:rFonts w:ascii="Times New Roman" w:hAnsi="Times New Roman"/>
          <w:sz w:val="24"/>
          <w:szCs w:val="24"/>
        </w:rPr>
        <w:t xml:space="preserve"> приобрел необходимые умения и навыки, продемонстрировал навык практического применения полученных знаний; допустил </w:t>
      </w:r>
      <w:r w:rsidRPr="00A80977">
        <w:rPr>
          <w:rFonts w:ascii="Times New Roman" w:eastAsia="Times New Roman" w:hAnsi="Times New Roman" w:cs="Times New Roman"/>
          <w:bCs/>
          <w:sz w:val="24"/>
          <w:szCs w:val="24"/>
        </w:rPr>
        <w:t xml:space="preserve">незначительные ошибки и неточности. </w:t>
      </w:r>
    </w:p>
    <w:p w14:paraId="19F8AA3F" w14:textId="77777777" w:rsidR="006D0744" w:rsidRDefault="003A3F57" w:rsidP="006D0744">
      <w:pPr>
        <w:widowControl w:val="0"/>
        <w:autoSpaceDE w:val="0"/>
        <w:autoSpaceDN w:val="0"/>
        <w:adjustRightInd w:val="0"/>
        <w:spacing w:after="0" w:line="240" w:lineRule="auto"/>
        <w:ind w:left="426" w:right="130" w:firstLine="548"/>
        <w:jc w:val="both"/>
        <w:rPr>
          <w:rFonts w:ascii="Times New Roman" w:eastAsia="Times New Roman" w:hAnsi="Times New Roman" w:cs="Times New Roman"/>
          <w:bCs/>
          <w:sz w:val="24"/>
          <w:szCs w:val="24"/>
        </w:rPr>
      </w:pPr>
      <w:r>
        <w:rPr>
          <w:rFonts w:ascii="Times New Roman" w:eastAsia="Times New Roman" w:hAnsi="Times New Roman" w:cs="Times New Roman"/>
          <w:b/>
          <w:sz w:val="24"/>
          <w:szCs w:val="24"/>
        </w:rPr>
        <w:t>«Удовлетворительно</w:t>
      </w:r>
      <w:r w:rsidR="005C1CF0" w:rsidRPr="00A80977">
        <w:rPr>
          <w:rFonts w:ascii="Times New Roman" w:eastAsia="Times New Roman" w:hAnsi="Times New Roman" w:cs="Times New Roman"/>
          <w:b/>
          <w:sz w:val="24"/>
          <w:szCs w:val="24"/>
        </w:rPr>
        <w:t xml:space="preserve">» </w:t>
      </w:r>
      <w:r w:rsidR="005C1CF0" w:rsidRPr="00A80977">
        <w:rPr>
          <w:rFonts w:ascii="Times New Roman" w:eastAsia="Times New Roman" w:hAnsi="Times New Roman" w:cs="Times New Roman"/>
          <w:bCs/>
          <w:sz w:val="24"/>
          <w:szCs w:val="24"/>
        </w:rPr>
        <w:t>– студент допустил существенные ошибки</w:t>
      </w:r>
      <w:r w:rsidR="005C1CF0" w:rsidRPr="00A80977">
        <w:rPr>
          <w:rFonts w:ascii="Times New Roman" w:hAnsi="Times New Roman"/>
          <w:sz w:val="24"/>
          <w:szCs w:val="24"/>
        </w:rPr>
        <w:t>.</w:t>
      </w:r>
      <w:r w:rsidR="005C1CF0" w:rsidRPr="00A80977">
        <w:rPr>
          <w:rFonts w:ascii="Times New Roman" w:eastAsia="Times New Roman" w:hAnsi="Times New Roman" w:cs="Times New Roman"/>
          <w:bCs/>
          <w:sz w:val="24"/>
          <w:szCs w:val="24"/>
        </w:rPr>
        <w:t xml:space="preserve"> </w:t>
      </w:r>
    </w:p>
    <w:p w14:paraId="2292F053" w14:textId="0229D5B8" w:rsidR="00776C5B" w:rsidRDefault="003A3F57" w:rsidP="006D0744">
      <w:pPr>
        <w:widowControl w:val="0"/>
        <w:autoSpaceDE w:val="0"/>
        <w:autoSpaceDN w:val="0"/>
        <w:adjustRightInd w:val="0"/>
        <w:spacing w:after="0" w:line="240" w:lineRule="auto"/>
        <w:ind w:left="426" w:right="130" w:firstLine="548"/>
        <w:jc w:val="both"/>
        <w:rPr>
          <w:rFonts w:ascii="Times New Roman" w:hAnsi="Times New Roman" w:cs="Times New Roman"/>
          <w:sz w:val="24"/>
          <w:szCs w:val="24"/>
        </w:rPr>
      </w:pPr>
      <w:r>
        <w:rPr>
          <w:rFonts w:ascii="Times New Roman" w:hAnsi="Times New Roman"/>
          <w:b/>
          <w:sz w:val="24"/>
          <w:szCs w:val="24"/>
        </w:rPr>
        <w:t>«Неудовлетворительно</w:t>
      </w:r>
      <w:r w:rsidR="005C1CF0" w:rsidRPr="00A80977">
        <w:rPr>
          <w:rFonts w:ascii="Times New Roman" w:hAnsi="Times New Roman"/>
          <w:b/>
          <w:sz w:val="24"/>
          <w:szCs w:val="24"/>
        </w:rPr>
        <w:t xml:space="preserve">» </w:t>
      </w:r>
      <w:r w:rsidR="005C1CF0" w:rsidRPr="00A80977">
        <w:rPr>
          <w:rFonts w:ascii="Times New Roman" w:hAnsi="Times New Roman"/>
          <w:sz w:val="24"/>
          <w:szCs w:val="24"/>
        </w:rPr>
        <w:t>– студент демонстрирует фрагментарные знания изучаемого курса; отсутствуют необходимые умения и навыки, допущены грубые ошибки</w:t>
      </w:r>
    </w:p>
    <w:p w14:paraId="7A1A7438" w14:textId="77777777" w:rsidR="00776C5B" w:rsidRDefault="00776C5B" w:rsidP="004132B3">
      <w:pPr>
        <w:spacing w:after="33" w:line="240" w:lineRule="auto"/>
        <w:ind w:left="426" w:right="63" w:firstLine="17"/>
        <w:jc w:val="center"/>
        <w:rPr>
          <w:rFonts w:ascii="Times New Roman" w:hAnsi="Times New Roman" w:cs="Times New Roman"/>
          <w:sz w:val="24"/>
          <w:szCs w:val="24"/>
        </w:rPr>
      </w:pPr>
    </w:p>
    <w:p w14:paraId="63E980E7" w14:textId="77777777" w:rsidR="00776C5B" w:rsidRDefault="00776C5B" w:rsidP="009E1016">
      <w:pPr>
        <w:spacing w:after="33" w:line="240" w:lineRule="auto"/>
        <w:ind w:left="127" w:right="63" w:firstLine="17"/>
        <w:jc w:val="center"/>
        <w:rPr>
          <w:rFonts w:ascii="Times New Roman" w:hAnsi="Times New Roman" w:cs="Times New Roman"/>
          <w:sz w:val="24"/>
          <w:szCs w:val="24"/>
        </w:rPr>
      </w:pPr>
    </w:p>
    <w:p w14:paraId="75ACBB8A" w14:textId="77777777" w:rsidR="00776C5B" w:rsidRDefault="00776C5B" w:rsidP="009E1016">
      <w:pPr>
        <w:spacing w:after="33" w:line="240" w:lineRule="auto"/>
        <w:ind w:left="127" w:right="63" w:firstLine="17"/>
        <w:jc w:val="center"/>
        <w:rPr>
          <w:rFonts w:ascii="Times New Roman" w:hAnsi="Times New Roman" w:cs="Times New Roman"/>
          <w:sz w:val="24"/>
          <w:szCs w:val="24"/>
        </w:rPr>
      </w:pPr>
    </w:p>
    <w:sectPr w:rsidR="00776C5B" w:rsidSect="00072384">
      <w:pgSz w:w="11907" w:h="16839"/>
      <w:pgMar w:top="567" w:right="567"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F60C48" w14:textId="77777777" w:rsidR="002657F8" w:rsidRDefault="002657F8" w:rsidP="00EE3C25">
      <w:pPr>
        <w:spacing w:after="0" w:line="240" w:lineRule="auto"/>
      </w:pPr>
      <w:r>
        <w:separator/>
      </w:r>
    </w:p>
  </w:endnote>
  <w:endnote w:type="continuationSeparator" w:id="0">
    <w:p w14:paraId="4CE483E1" w14:textId="77777777" w:rsidR="002657F8" w:rsidRDefault="002657F8" w:rsidP="00EE3C25">
      <w:pPr>
        <w:spacing w:after="0" w:line="240" w:lineRule="auto"/>
      </w:pPr>
      <w:r>
        <w:continuationSeparator/>
      </w:r>
    </w:p>
  </w:endnote>
  <w:endnote w:type="continuationNotice" w:id="1">
    <w:p w14:paraId="37FFED0E" w14:textId="77777777" w:rsidR="002657F8" w:rsidRDefault="002657F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A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F90098" w14:textId="77777777" w:rsidR="002657F8" w:rsidRDefault="002657F8" w:rsidP="00EE3C25">
      <w:pPr>
        <w:spacing w:after="0" w:line="240" w:lineRule="auto"/>
      </w:pPr>
      <w:r>
        <w:separator/>
      </w:r>
    </w:p>
  </w:footnote>
  <w:footnote w:type="continuationSeparator" w:id="0">
    <w:p w14:paraId="1CAD6492" w14:textId="77777777" w:rsidR="002657F8" w:rsidRDefault="002657F8" w:rsidP="00EE3C25">
      <w:pPr>
        <w:spacing w:after="0" w:line="240" w:lineRule="auto"/>
      </w:pPr>
      <w:r>
        <w:continuationSeparator/>
      </w:r>
    </w:p>
  </w:footnote>
  <w:footnote w:type="continuationNotice" w:id="1">
    <w:p w14:paraId="3CD93387" w14:textId="77777777" w:rsidR="002657F8" w:rsidRDefault="002657F8">
      <w:pPr>
        <w:spacing w:after="0" w:line="240" w:lineRule="auto"/>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multilevel"/>
    <w:tmpl w:val="00000003"/>
    <w:name w:val="WWNum35"/>
    <w:lvl w:ilvl="0">
      <w:start w:val="1"/>
      <w:numFmt w:val="bullet"/>
      <w:lvlText w:val=""/>
      <w:lvlJc w:val="left"/>
      <w:pPr>
        <w:tabs>
          <w:tab w:val="num" w:pos="0"/>
        </w:tabs>
        <w:ind w:left="1428" w:hanging="360"/>
      </w:pPr>
      <w:rPr>
        <w:rFonts w:ascii="Symbol" w:hAnsi="Symbol" w:cs="Symbol"/>
      </w:rPr>
    </w:lvl>
    <w:lvl w:ilvl="1">
      <w:start w:val="1"/>
      <w:numFmt w:val="bullet"/>
      <w:lvlText w:val="o"/>
      <w:lvlJc w:val="left"/>
      <w:pPr>
        <w:tabs>
          <w:tab w:val="num" w:pos="0"/>
        </w:tabs>
        <w:ind w:left="2148" w:hanging="360"/>
      </w:pPr>
      <w:rPr>
        <w:rFonts w:ascii="Courier New" w:hAnsi="Courier New" w:cs="Courier New"/>
      </w:rPr>
    </w:lvl>
    <w:lvl w:ilvl="2">
      <w:start w:val="1"/>
      <w:numFmt w:val="bullet"/>
      <w:lvlText w:val=""/>
      <w:lvlJc w:val="left"/>
      <w:pPr>
        <w:tabs>
          <w:tab w:val="num" w:pos="0"/>
        </w:tabs>
        <w:ind w:left="2868" w:hanging="360"/>
      </w:pPr>
      <w:rPr>
        <w:rFonts w:ascii="Wingdings" w:hAnsi="Wingdings" w:cs="Wingdings"/>
      </w:rPr>
    </w:lvl>
    <w:lvl w:ilvl="3">
      <w:start w:val="1"/>
      <w:numFmt w:val="bullet"/>
      <w:lvlText w:val=""/>
      <w:lvlJc w:val="left"/>
      <w:pPr>
        <w:tabs>
          <w:tab w:val="num" w:pos="0"/>
        </w:tabs>
        <w:ind w:left="3588" w:hanging="360"/>
      </w:pPr>
      <w:rPr>
        <w:rFonts w:ascii="Symbol" w:hAnsi="Symbol" w:cs="Symbol"/>
      </w:rPr>
    </w:lvl>
    <w:lvl w:ilvl="4">
      <w:start w:val="1"/>
      <w:numFmt w:val="bullet"/>
      <w:lvlText w:val="o"/>
      <w:lvlJc w:val="left"/>
      <w:pPr>
        <w:tabs>
          <w:tab w:val="num" w:pos="0"/>
        </w:tabs>
        <w:ind w:left="4308" w:hanging="360"/>
      </w:pPr>
      <w:rPr>
        <w:rFonts w:ascii="Courier New" w:hAnsi="Courier New" w:cs="Courier New"/>
      </w:rPr>
    </w:lvl>
    <w:lvl w:ilvl="5">
      <w:start w:val="1"/>
      <w:numFmt w:val="bullet"/>
      <w:lvlText w:val=""/>
      <w:lvlJc w:val="left"/>
      <w:pPr>
        <w:tabs>
          <w:tab w:val="num" w:pos="0"/>
        </w:tabs>
        <w:ind w:left="5028" w:hanging="360"/>
      </w:pPr>
      <w:rPr>
        <w:rFonts w:ascii="Wingdings" w:hAnsi="Wingdings" w:cs="Wingdings"/>
      </w:rPr>
    </w:lvl>
    <w:lvl w:ilvl="6">
      <w:start w:val="1"/>
      <w:numFmt w:val="bullet"/>
      <w:lvlText w:val=""/>
      <w:lvlJc w:val="left"/>
      <w:pPr>
        <w:tabs>
          <w:tab w:val="num" w:pos="0"/>
        </w:tabs>
        <w:ind w:left="5748" w:hanging="360"/>
      </w:pPr>
      <w:rPr>
        <w:rFonts w:ascii="Symbol" w:hAnsi="Symbol" w:cs="Symbol"/>
      </w:rPr>
    </w:lvl>
    <w:lvl w:ilvl="7">
      <w:start w:val="1"/>
      <w:numFmt w:val="bullet"/>
      <w:lvlText w:val="o"/>
      <w:lvlJc w:val="left"/>
      <w:pPr>
        <w:tabs>
          <w:tab w:val="num" w:pos="0"/>
        </w:tabs>
        <w:ind w:left="6468" w:hanging="360"/>
      </w:pPr>
      <w:rPr>
        <w:rFonts w:ascii="Courier New" w:hAnsi="Courier New" w:cs="Courier New"/>
      </w:rPr>
    </w:lvl>
    <w:lvl w:ilvl="8">
      <w:start w:val="1"/>
      <w:numFmt w:val="bullet"/>
      <w:lvlText w:val=""/>
      <w:lvlJc w:val="left"/>
      <w:pPr>
        <w:tabs>
          <w:tab w:val="num" w:pos="0"/>
        </w:tabs>
        <w:ind w:left="7188" w:hanging="360"/>
      </w:pPr>
      <w:rPr>
        <w:rFonts w:ascii="Wingdings" w:hAnsi="Wingdings" w:cs="Wingdings"/>
      </w:rPr>
    </w:lvl>
  </w:abstractNum>
  <w:abstractNum w:abstractNumId="1" w15:restartNumberingAfterBreak="0">
    <w:nsid w:val="0085198E"/>
    <w:multiLevelType w:val="hybridMultilevel"/>
    <w:tmpl w:val="FC5E6414"/>
    <w:lvl w:ilvl="0" w:tplc="A87ADCCC">
      <w:start w:val="1"/>
      <w:numFmt w:val="upperLetter"/>
      <w:lvlText w:val="%1."/>
      <w:lvlJc w:val="left"/>
      <w:pPr>
        <w:ind w:left="360" w:hanging="360"/>
      </w:pPr>
      <w:rPr>
        <w:rFonts w:hint="default"/>
        <w:b/>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 w15:restartNumberingAfterBreak="0">
    <w:nsid w:val="00AC75C9"/>
    <w:multiLevelType w:val="hybridMultilevel"/>
    <w:tmpl w:val="2C1C737C"/>
    <w:lvl w:ilvl="0" w:tplc="E38AC62C">
      <w:start w:val="1"/>
      <w:numFmt w:val="upperLetter"/>
      <w:lvlText w:val="%1."/>
      <w:lvlJc w:val="left"/>
      <w:pPr>
        <w:ind w:left="360" w:hanging="360"/>
      </w:pPr>
      <w:rPr>
        <w:rFonts w:cs="Times New Roman" w:hint="default"/>
        <w:b/>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 w15:restartNumberingAfterBreak="0">
    <w:nsid w:val="03DB14AE"/>
    <w:multiLevelType w:val="hybridMultilevel"/>
    <w:tmpl w:val="835C011E"/>
    <w:lvl w:ilvl="0" w:tplc="5A841010">
      <w:start w:val="1"/>
      <w:numFmt w:val="upperLetter"/>
      <w:lvlText w:val="%1."/>
      <w:lvlJc w:val="left"/>
      <w:pPr>
        <w:ind w:left="644" w:hanging="360"/>
      </w:pPr>
      <w:rPr>
        <w:rFonts w:ascii="Times New Roman" w:hAnsi="Times New Roman" w:cs="Times New Roman" w:hint="default"/>
        <w:b/>
        <w:sz w:val="24"/>
        <w:szCs w:val="24"/>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4" w15:restartNumberingAfterBreak="0">
    <w:nsid w:val="042D5C24"/>
    <w:multiLevelType w:val="hybridMultilevel"/>
    <w:tmpl w:val="359ADFF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4AD097B"/>
    <w:multiLevelType w:val="hybridMultilevel"/>
    <w:tmpl w:val="BFDE4B52"/>
    <w:lvl w:ilvl="0" w:tplc="22545658">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4BB3415"/>
    <w:multiLevelType w:val="hybridMultilevel"/>
    <w:tmpl w:val="15D630B4"/>
    <w:lvl w:ilvl="0" w:tplc="B4BE6DA2">
      <w:start w:val="1"/>
      <w:numFmt w:val="upperLetter"/>
      <w:lvlText w:val="%1."/>
      <w:lvlJc w:val="left"/>
      <w:pPr>
        <w:ind w:left="360" w:hanging="360"/>
      </w:pPr>
      <w:rPr>
        <w:rFonts w:ascii="Times New Roman" w:eastAsia="Times New Roman" w:hAnsi="Times New Roman" w:cs="Times New Roman"/>
        <w:b/>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7" w15:restartNumberingAfterBreak="0">
    <w:nsid w:val="05525C3F"/>
    <w:multiLevelType w:val="hybridMultilevel"/>
    <w:tmpl w:val="F19ED6E6"/>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7685838"/>
    <w:multiLevelType w:val="hybridMultilevel"/>
    <w:tmpl w:val="5BAC69FA"/>
    <w:lvl w:ilvl="0" w:tplc="38C67A0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1786449"/>
    <w:multiLevelType w:val="hybridMultilevel"/>
    <w:tmpl w:val="D23E1300"/>
    <w:lvl w:ilvl="0" w:tplc="352C3B40">
      <w:start w:val="1"/>
      <w:numFmt w:val="upperLetter"/>
      <w:lvlText w:val="%1."/>
      <w:lvlJc w:val="left"/>
      <w:pPr>
        <w:ind w:left="360" w:hanging="360"/>
      </w:pPr>
      <w:rPr>
        <w:rFonts w:hint="default"/>
        <w:b/>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130C5A57"/>
    <w:multiLevelType w:val="hybridMultilevel"/>
    <w:tmpl w:val="E20A424A"/>
    <w:lvl w:ilvl="0" w:tplc="7B805008">
      <w:start w:val="1"/>
      <w:numFmt w:val="upperLetter"/>
      <w:lvlText w:val="%1."/>
      <w:lvlJc w:val="left"/>
      <w:pPr>
        <w:ind w:left="360" w:hanging="360"/>
      </w:pPr>
      <w:rPr>
        <w:rFonts w:cs="Times New Roman" w:hint="default"/>
        <w:b/>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1" w15:restartNumberingAfterBreak="0">
    <w:nsid w:val="144A7C2D"/>
    <w:multiLevelType w:val="hybridMultilevel"/>
    <w:tmpl w:val="B9B6117C"/>
    <w:lvl w:ilvl="0" w:tplc="C54EE7A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15:restartNumberingAfterBreak="0">
    <w:nsid w:val="15581129"/>
    <w:multiLevelType w:val="hybridMultilevel"/>
    <w:tmpl w:val="F86E5CC4"/>
    <w:lvl w:ilvl="0" w:tplc="3C8666A2">
      <w:start w:val="1"/>
      <w:numFmt w:val="lowerLetter"/>
      <w:lvlText w:val="%1."/>
      <w:lvlJc w:val="left"/>
      <w:pPr>
        <w:ind w:left="720" w:hanging="360"/>
      </w:pPr>
    </w:lvl>
    <w:lvl w:ilvl="1" w:tplc="C62C2FBC">
      <w:start w:val="1"/>
      <w:numFmt w:val="lowerLetter"/>
      <w:lvlText w:val="%2."/>
      <w:lvlJc w:val="left"/>
      <w:pPr>
        <w:ind w:left="1440" w:hanging="360"/>
      </w:pPr>
    </w:lvl>
    <w:lvl w:ilvl="2" w:tplc="AC62A250">
      <w:start w:val="1"/>
      <w:numFmt w:val="lowerRoman"/>
      <w:lvlText w:val="%3."/>
      <w:lvlJc w:val="right"/>
      <w:pPr>
        <w:ind w:left="2160" w:hanging="180"/>
      </w:pPr>
    </w:lvl>
    <w:lvl w:ilvl="3" w:tplc="61E29278">
      <w:start w:val="1"/>
      <w:numFmt w:val="decimal"/>
      <w:lvlText w:val="%4."/>
      <w:lvlJc w:val="left"/>
      <w:pPr>
        <w:ind w:left="2880" w:hanging="360"/>
      </w:pPr>
    </w:lvl>
    <w:lvl w:ilvl="4" w:tplc="7180D64A">
      <w:start w:val="1"/>
      <w:numFmt w:val="lowerLetter"/>
      <w:lvlText w:val="%5."/>
      <w:lvlJc w:val="left"/>
      <w:pPr>
        <w:ind w:left="3600" w:hanging="360"/>
      </w:pPr>
    </w:lvl>
    <w:lvl w:ilvl="5" w:tplc="77C42988">
      <w:start w:val="1"/>
      <w:numFmt w:val="lowerRoman"/>
      <w:lvlText w:val="%6."/>
      <w:lvlJc w:val="right"/>
      <w:pPr>
        <w:ind w:left="4320" w:hanging="180"/>
      </w:pPr>
    </w:lvl>
    <w:lvl w:ilvl="6" w:tplc="AA505448">
      <w:start w:val="1"/>
      <w:numFmt w:val="decimal"/>
      <w:lvlText w:val="%7."/>
      <w:lvlJc w:val="left"/>
      <w:pPr>
        <w:ind w:left="5040" w:hanging="360"/>
      </w:pPr>
    </w:lvl>
    <w:lvl w:ilvl="7" w:tplc="C4823F6E">
      <w:start w:val="1"/>
      <w:numFmt w:val="lowerLetter"/>
      <w:lvlText w:val="%8."/>
      <w:lvlJc w:val="left"/>
      <w:pPr>
        <w:ind w:left="5760" w:hanging="360"/>
      </w:pPr>
    </w:lvl>
    <w:lvl w:ilvl="8" w:tplc="C50AB090">
      <w:start w:val="1"/>
      <w:numFmt w:val="lowerRoman"/>
      <w:lvlText w:val="%9."/>
      <w:lvlJc w:val="right"/>
      <w:pPr>
        <w:ind w:left="6480" w:hanging="180"/>
      </w:pPr>
    </w:lvl>
  </w:abstractNum>
  <w:abstractNum w:abstractNumId="13" w15:restartNumberingAfterBreak="0">
    <w:nsid w:val="159642AD"/>
    <w:multiLevelType w:val="hybridMultilevel"/>
    <w:tmpl w:val="6C2440E2"/>
    <w:lvl w:ilvl="0" w:tplc="0419000F">
      <w:start w:val="1"/>
      <w:numFmt w:val="decimal"/>
      <w:lvlText w:val="%1."/>
      <w:lvlJc w:val="left"/>
      <w:pPr>
        <w:tabs>
          <w:tab w:val="num" w:pos="720"/>
        </w:tabs>
        <w:ind w:left="720" w:hanging="360"/>
      </w:pPr>
      <w:rPr>
        <w:rFonts w:hint="default"/>
      </w:rPr>
    </w:lvl>
    <w:lvl w:ilvl="1" w:tplc="B3647CEE">
      <w:start w:val="1"/>
      <w:numFmt w:val="upperLetter"/>
      <w:lvlText w:val="%2."/>
      <w:lvlJc w:val="left"/>
      <w:pPr>
        <w:tabs>
          <w:tab w:val="num" w:pos="360"/>
        </w:tabs>
        <w:ind w:left="360" w:hanging="360"/>
      </w:pPr>
      <w:rPr>
        <w:rFonts w:ascii="Times New Roman" w:eastAsia="Times New Roman" w:hAnsi="Times New Roman" w:cs="Times New Roman"/>
        <w:b/>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15:restartNumberingAfterBreak="0">
    <w:nsid w:val="16CB11BD"/>
    <w:multiLevelType w:val="hybridMultilevel"/>
    <w:tmpl w:val="1C38D21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24A3720"/>
    <w:multiLevelType w:val="hybridMultilevel"/>
    <w:tmpl w:val="9488B4BE"/>
    <w:lvl w:ilvl="0" w:tplc="5D8C57E6">
      <w:start w:val="1"/>
      <w:numFmt w:val="lowerLetter"/>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15:restartNumberingAfterBreak="0">
    <w:nsid w:val="2C1C58E7"/>
    <w:multiLevelType w:val="hybridMultilevel"/>
    <w:tmpl w:val="A84E4F12"/>
    <w:lvl w:ilvl="0" w:tplc="04904500">
      <w:start w:val="1"/>
      <w:numFmt w:val="lowerLetter"/>
      <w:lvlText w:val="%1."/>
      <w:lvlJc w:val="left"/>
      <w:pPr>
        <w:ind w:left="1069" w:hanging="360"/>
      </w:pPr>
      <w:rPr>
        <w:rFonts w:ascii="Times New Roman" w:eastAsia="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FA626EB"/>
    <w:multiLevelType w:val="hybridMultilevel"/>
    <w:tmpl w:val="5C38364C"/>
    <w:lvl w:ilvl="0" w:tplc="04904500">
      <w:start w:val="1"/>
      <w:numFmt w:val="lowerLetter"/>
      <w:lvlText w:val="%1."/>
      <w:lvlJc w:val="left"/>
      <w:pPr>
        <w:ind w:left="1069" w:hanging="360"/>
      </w:pPr>
      <w:rPr>
        <w:rFonts w:ascii="Times New Roman" w:eastAsia="Times New Roman" w:hAnsi="Times New Roman" w:cs="Times New Roman"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15:restartNumberingAfterBreak="0">
    <w:nsid w:val="30FB4D3D"/>
    <w:multiLevelType w:val="hybridMultilevel"/>
    <w:tmpl w:val="9614E4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2F6322A"/>
    <w:multiLevelType w:val="hybridMultilevel"/>
    <w:tmpl w:val="B2BA2988"/>
    <w:lvl w:ilvl="0" w:tplc="AEF0AF60">
      <w:start w:val="3"/>
      <w:numFmt w:val="upperLetter"/>
      <w:lvlText w:val="%1."/>
      <w:lvlJc w:val="left"/>
      <w:pPr>
        <w:tabs>
          <w:tab w:val="num" w:pos="360"/>
        </w:tabs>
        <w:ind w:left="360" w:hanging="360"/>
      </w:pPr>
      <w:rPr>
        <w:rFonts w:hint="default"/>
        <w:b/>
      </w:rPr>
    </w:lvl>
    <w:lvl w:ilvl="1" w:tplc="04190019">
      <w:start w:val="1"/>
      <w:numFmt w:val="lowerLetter"/>
      <w:lvlText w:val="%2."/>
      <w:lvlJc w:val="left"/>
      <w:pPr>
        <w:tabs>
          <w:tab w:val="num" w:pos="1080"/>
        </w:tabs>
        <w:ind w:left="1080" w:hanging="360"/>
      </w:pPr>
    </w:lvl>
    <w:lvl w:ilvl="2" w:tplc="480E9BD8">
      <w:start w:val="3"/>
      <w:numFmt w:val="decimal"/>
      <w:lvlText w:val="%3."/>
      <w:lvlJc w:val="left"/>
      <w:pPr>
        <w:tabs>
          <w:tab w:val="num" w:pos="1980"/>
        </w:tabs>
        <w:ind w:left="1980" w:hanging="360"/>
      </w:pPr>
      <w:rPr>
        <w:rFonts w:hint="default"/>
      </w:r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20" w15:restartNumberingAfterBreak="0">
    <w:nsid w:val="34FF5242"/>
    <w:multiLevelType w:val="hybridMultilevel"/>
    <w:tmpl w:val="312A9AF0"/>
    <w:lvl w:ilvl="0" w:tplc="89366ADC">
      <w:start w:val="1"/>
      <w:numFmt w:val="upperLetter"/>
      <w:lvlText w:val="%1."/>
      <w:lvlJc w:val="left"/>
      <w:pPr>
        <w:ind w:left="360" w:hanging="360"/>
      </w:pPr>
      <w:rPr>
        <w:rFonts w:hint="default"/>
        <w:b/>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1" w15:restartNumberingAfterBreak="0">
    <w:nsid w:val="35071C91"/>
    <w:multiLevelType w:val="hybridMultilevel"/>
    <w:tmpl w:val="827C2F20"/>
    <w:lvl w:ilvl="0" w:tplc="57549E9A">
      <w:start w:val="1"/>
      <w:numFmt w:val="upperLetter"/>
      <w:lvlText w:val="%1."/>
      <w:lvlJc w:val="left"/>
      <w:pPr>
        <w:ind w:left="360" w:hanging="360"/>
      </w:pPr>
      <w:rPr>
        <w:rFonts w:hint="default"/>
        <w:b/>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2" w15:restartNumberingAfterBreak="0">
    <w:nsid w:val="3685409B"/>
    <w:multiLevelType w:val="hybridMultilevel"/>
    <w:tmpl w:val="21C4BA92"/>
    <w:lvl w:ilvl="0" w:tplc="E2348840">
      <w:start w:val="1"/>
      <w:numFmt w:val="upperLetter"/>
      <w:lvlText w:val="%1."/>
      <w:lvlJc w:val="left"/>
      <w:pPr>
        <w:ind w:left="360" w:hanging="360"/>
      </w:pPr>
      <w:rPr>
        <w:rFonts w:hint="default"/>
        <w:b/>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3" w15:restartNumberingAfterBreak="0">
    <w:nsid w:val="3853138B"/>
    <w:multiLevelType w:val="hybridMultilevel"/>
    <w:tmpl w:val="A3C898B8"/>
    <w:lvl w:ilvl="0" w:tplc="60F4FFC6">
      <w:start w:val="1"/>
      <w:numFmt w:val="upperLetter"/>
      <w:lvlText w:val="%1."/>
      <w:lvlJc w:val="left"/>
      <w:pPr>
        <w:ind w:left="360" w:hanging="360"/>
      </w:pPr>
      <w:rPr>
        <w:rFonts w:ascii="Times New Roman" w:eastAsia="Times New Roman" w:hAnsi="Times New Roman" w:cs="Times New Roman"/>
        <w:b/>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4" w15:restartNumberingAfterBreak="0">
    <w:nsid w:val="38555312"/>
    <w:multiLevelType w:val="hybridMultilevel"/>
    <w:tmpl w:val="14124C56"/>
    <w:lvl w:ilvl="0" w:tplc="FEB4C9D6">
      <w:start w:val="1"/>
      <w:numFmt w:val="upperLetter"/>
      <w:lvlText w:val="%1."/>
      <w:lvlJc w:val="left"/>
      <w:pPr>
        <w:ind w:left="360" w:hanging="360"/>
      </w:pPr>
      <w:rPr>
        <w:rFonts w:hint="default"/>
        <w:b/>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5" w15:restartNumberingAfterBreak="0">
    <w:nsid w:val="42B2637D"/>
    <w:multiLevelType w:val="hybridMultilevel"/>
    <w:tmpl w:val="D4D0DF2E"/>
    <w:lvl w:ilvl="0" w:tplc="8CE0E550">
      <w:start w:val="1"/>
      <w:numFmt w:val="upperLetter"/>
      <w:lvlText w:val="%1."/>
      <w:lvlJc w:val="left"/>
      <w:pPr>
        <w:ind w:left="360" w:hanging="360"/>
      </w:pPr>
      <w:rPr>
        <w:rFonts w:hint="default"/>
        <w:b/>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6" w15:restartNumberingAfterBreak="0">
    <w:nsid w:val="438D32CD"/>
    <w:multiLevelType w:val="hybridMultilevel"/>
    <w:tmpl w:val="503CA7F4"/>
    <w:lvl w:ilvl="0" w:tplc="4E26866C">
      <w:start w:val="1"/>
      <w:numFmt w:val="decimal"/>
      <w:lvlText w:val="%1."/>
      <w:lvlJc w:val="left"/>
      <w:pPr>
        <w:ind w:left="908" w:hanging="360"/>
      </w:pPr>
      <w:rPr>
        <w:rFonts w:hint="default"/>
      </w:rPr>
    </w:lvl>
    <w:lvl w:ilvl="1" w:tplc="04190019" w:tentative="1">
      <w:start w:val="1"/>
      <w:numFmt w:val="lowerLetter"/>
      <w:lvlText w:val="%2."/>
      <w:lvlJc w:val="left"/>
      <w:pPr>
        <w:ind w:left="1628" w:hanging="360"/>
      </w:pPr>
    </w:lvl>
    <w:lvl w:ilvl="2" w:tplc="0419001B" w:tentative="1">
      <w:start w:val="1"/>
      <w:numFmt w:val="lowerRoman"/>
      <w:lvlText w:val="%3."/>
      <w:lvlJc w:val="right"/>
      <w:pPr>
        <w:ind w:left="2348" w:hanging="180"/>
      </w:pPr>
    </w:lvl>
    <w:lvl w:ilvl="3" w:tplc="0419000F" w:tentative="1">
      <w:start w:val="1"/>
      <w:numFmt w:val="decimal"/>
      <w:lvlText w:val="%4."/>
      <w:lvlJc w:val="left"/>
      <w:pPr>
        <w:ind w:left="3068" w:hanging="360"/>
      </w:pPr>
    </w:lvl>
    <w:lvl w:ilvl="4" w:tplc="04190019" w:tentative="1">
      <w:start w:val="1"/>
      <w:numFmt w:val="lowerLetter"/>
      <w:lvlText w:val="%5."/>
      <w:lvlJc w:val="left"/>
      <w:pPr>
        <w:ind w:left="3788" w:hanging="360"/>
      </w:pPr>
    </w:lvl>
    <w:lvl w:ilvl="5" w:tplc="0419001B" w:tentative="1">
      <w:start w:val="1"/>
      <w:numFmt w:val="lowerRoman"/>
      <w:lvlText w:val="%6."/>
      <w:lvlJc w:val="right"/>
      <w:pPr>
        <w:ind w:left="4508" w:hanging="180"/>
      </w:pPr>
    </w:lvl>
    <w:lvl w:ilvl="6" w:tplc="0419000F" w:tentative="1">
      <w:start w:val="1"/>
      <w:numFmt w:val="decimal"/>
      <w:lvlText w:val="%7."/>
      <w:lvlJc w:val="left"/>
      <w:pPr>
        <w:ind w:left="5228" w:hanging="360"/>
      </w:pPr>
    </w:lvl>
    <w:lvl w:ilvl="7" w:tplc="04190019" w:tentative="1">
      <w:start w:val="1"/>
      <w:numFmt w:val="lowerLetter"/>
      <w:lvlText w:val="%8."/>
      <w:lvlJc w:val="left"/>
      <w:pPr>
        <w:ind w:left="5948" w:hanging="360"/>
      </w:pPr>
    </w:lvl>
    <w:lvl w:ilvl="8" w:tplc="0419001B" w:tentative="1">
      <w:start w:val="1"/>
      <w:numFmt w:val="lowerRoman"/>
      <w:lvlText w:val="%9."/>
      <w:lvlJc w:val="right"/>
      <w:pPr>
        <w:ind w:left="6668" w:hanging="180"/>
      </w:pPr>
    </w:lvl>
  </w:abstractNum>
  <w:abstractNum w:abstractNumId="27" w15:restartNumberingAfterBreak="0">
    <w:nsid w:val="441630A9"/>
    <w:multiLevelType w:val="hybridMultilevel"/>
    <w:tmpl w:val="ECDE8058"/>
    <w:lvl w:ilvl="0" w:tplc="3314F646">
      <w:start w:val="1"/>
      <w:numFmt w:val="upperLetter"/>
      <w:lvlText w:val="%1."/>
      <w:lvlJc w:val="left"/>
      <w:pPr>
        <w:ind w:left="360" w:hanging="360"/>
      </w:pPr>
      <w:rPr>
        <w:rFonts w:ascii="Times New Roman" w:eastAsia="Times New Roman" w:hAnsi="Times New Roman" w:cs="Times New Roman"/>
        <w:b/>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28" w15:restartNumberingAfterBreak="0">
    <w:nsid w:val="463A561F"/>
    <w:multiLevelType w:val="hybridMultilevel"/>
    <w:tmpl w:val="F84E87B0"/>
    <w:lvl w:ilvl="0" w:tplc="F080EDFC">
      <w:start w:val="1"/>
      <w:numFmt w:val="upperLetter"/>
      <w:lvlText w:val="%1."/>
      <w:lvlJc w:val="left"/>
      <w:pPr>
        <w:ind w:left="360" w:hanging="360"/>
      </w:pPr>
      <w:rPr>
        <w:rFonts w:cs="Times New Roman" w:hint="default"/>
        <w:b/>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9" w15:restartNumberingAfterBreak="0">
    <w:nsid w:val="4657348A"/>
    <w:multiLevelType w:val="hybridMultilevel"/>
    <w:tmpl w:val="834C59BA"/>
    <w:lvl w:ilvl="0" w:tplc="8E5272C0">
      <w:start w:val="1"/>
      <w:numFmt w:val="upperLetter"/>
      <w:lvlText w:val="%1."/>
      <w:lvlJc w:val="left"/>
      <w:pPr>
        <w:ind w:left="394" w:hanging="360"/>
      </w:pPr>
      <w:rPr>
        <w:rFonts w:ascii="Times New Roman" w:eastAsia="Times New Roman" w:hAnsi="Times New Roman" w:cs="Times New Roman"/>
        <w:b/>
      </w:rPr>
    </w:lvl>
    <w:lvl w:ilvl="1" w:tplc="04190019" w:tentative="1">
      <w:start w:val="1"/>
      <w:numFmt w:val="lowerLetter"/>
      <w:lvlText w:val="%2."/>
      <w:lvlJc w:val="left"/>
      <w:pPr>
        <w:ind w:left="1060" w:hanging="360"/>
      </w:pPr>
      <w:rPr>
        <w:rFonts w:cs="Times New Roman"/>
      </w:rPr>
    </w:lvl>
    <w:lvl w:ilvl="2" w:tplc="0419001B" w:tentative="1">
      <w:start w:val="1"/>
      <w:numFmt w:val="lowerRoman"/>
      <w:lvlText w:val="%3."/>
      <w:lvlJc w:val="right"/>
      <w:pPr>
        <w:ind w:left="1780" w:hanging="180"/>
      </w:pPr>
      <w:rPr>
        <w:rFonts w:cs="Times New Roman"/>
      </w:rPr>
    </w:lvl>
    <w:lvl w:ilvl="3" w:tplc="0419000F" w:tentative="1">
      <w:start w:val="1"/>
      <w:numFmt w:val="decimal"/>
      <w:lvlText w:val="%4."/>
      <w:lvlJc w:val="left"/>
      <w:pPr>
        <w:ind w:left="2500" w:hanging="360"/>
      </w:pPr>
      <w:rPr>
        <w:rFonts w:cs="Times New Roman"/>
      </w:rPr>
    </w:lvl>
    <w:lvl w:ilvl="4" w:tplc="04190019" w:tentative="1">
      <w:start w:val="1"/>
      <w:numFmt w:val="lowerLetter"/>
      <w:lvlText w:val="%5."/>
      <w:lvlJc w:val="left"/>
      <w:pPr>
        <w:ind w:left="3220" w:hanging="360"/>
      </w:pPr>
      <w:rPr>
        <w:rFonts w:cs="Times New Roman"/>
      </w:rPr>
    </w:lvl>
    <w:lvl w:ilvl="5" w:tplc="0419001B" w:tentative="1">
      <w:start w:val="1"/>
      <w:numFmt w:val="lowerRoman"/>
      <w:lvlText w:val="%6."/>
      <w:lvlJc w:val="right"/>
      <w:pPr>
        <w:ind w:left="3940" w:hanging="180"/>
      </w:pPr>
      <w:rPr>
        <w:rFonts w:cs="Times New Roman"/>
      </w:rPr>
    </w:lvl>
    <w:lvl w:ilvl="6" w:tplc="0419000F" w:tentative="1">
      <w:start w:val="1"/>
      <w:numFmt w:val="decimal"/>
      <w:lvlText w:val="%7."/>
      <w:lvlJc w:val="left"/>
      <w:pPr>
        <w:ind w:left="4660" w:hanging="360"/>
      </w:pPr>
      <w:rPr>
        <w:rFonts w:cs="Times New Roman"/>
      </w:rPr>
    </w:lvl>
    <w:lvl w:ilvl="7" w:tplc="04190019" w:tentative="1">
      <w:start w:val="1"/>
      <w:numFmt w:val="lowerLetter"/>
      <w:lvlText w:val="%8."/>
      <w:lvlJc w:val="left"/>
      <w:pPr>
        <w:ind w:left="5380" w:hanging="360"/>
      </w:pPr>
      <w:rPr>
        <w:rFonts w:cs="Times New Roman"/>
      </w:rPr>
    </w:lvl>
    <w:lvl w:ilvl="8" w:tplc="0419001B" w:tentative="1">
      <w:start w:val="1"/>
      <w:numFmt w:val="lowerRoman"/>
      <w:lvlText w:val="%9."/>
      <w:lvlJc w:val="right"/>
      <w:pPr>
        <w:ind w:left="6100" w:hanging="180"/>
      </w:pPr>
      <w:rPr>
        <w:rFonts w:cs="Times New Roman"/>
      </w:rPr>
    </w:lvl>
  </w:abstractNum>
  <w:abstractNum w:abstractNumId="30" w15:restartNumberingAfterBreak="0">
    <w:nsid w:val="47567492"/>
    <w:multiLevelType w:val="hybridMultilevel"/>
    <w:tmpl w:val="4F501C8A"/>
    <w:lvl w:ilvl="0" w:tplc="31FC174A">
      <w:start w:val="1"/>
      <w:numFmt w:val="upperLetter"/>
      <w:lvlText w:val="%1."/>
      <w:lvlJc w:val="left"/>
      <w:pPr>
        <w:ind w:left="360" w:hanging="360"/>
      </w:pPr>
      <w:rPr>
        <w:rFonts w:ascii="Times New Roman" w:eastAsia="Times New Roman" w:hAnsi="Times New Roman" w:cs="Times New Roman"/>
        <w:b/>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1" w15:restartNumberingAfterBreak="0">
    <w:nsid w:val="48570145"/>
    <w:multiLevelType w:val="hybridMultilevel"/>
    <w:tmpl w:val="56BCBEBC"/>
    <w:lvl w:ilvl="0" w:tplc="DA7087AE">
      <w:start w:val="1"/>
      <w:numFmt w:val="upperLetter"/>
      <w:lvlText w:val="%1."/>
      <w:lvlJc w:val="left"/>
      <w:pPr>
        <w:ind w:left="360" w:hanging="360"/>
      </w:pPr>
      <w:rPr>
        <w:rFonts w:cs="Times New Roman" w:hint="default"/>
        <w:b/>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2" w15:restartNumberingAfterBreak="0">
    <w:nsid w:val="4D805B8A"/>
    <w:multiLevelType w:val="multilevel"/>
    <w:tmpl w:val="B34E46AC"/>
    <w:lvl w:ilvl="0">
      <w:start w:val="1"/>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3" w15:restartNumberingAfterBreak="0">
    <w:nsid w:val="51ED3BC2"/>
    <w:multiLevelType w:val="hybridMultilevel"/>
    <w:tmpl w:val="6DE8B93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4FE4E84"/>
    <w:multiLevelType w:val="hybridMultilevel"/>
    <w:tmpl w:val="F4B0C422"/>
    <w:lvl w:ilvl="0" w:tplc="BEF0B484">
      <w:start w:val="1"/>
      <w:numFmt w:val="upperLetter"/>
      <w:lvlText w:val="%1."/>
      <w:lvlJc w:val="left"/>
      <w:pPr>
        <w:ind w:left="360" w:hanging="360"/>
      </w:pPr>
      <w:rPr>
        <w:rFonts w:ascii="Times New Roman" w:eastAsia="Times New Roman" w:hAnsi="Times New Roman" w:cs="Times New Roman"/>
        <w:b/>
        <w:sz w:val="22"/>
      </w:rPr>
    </w:lvl>
    <w:lvl w:ilvl="1" w:tplc="04190019" w:tentative="1">
      <w:start w:val="1"/>
      <w:numFmt w:val="lowerLetter"/>
      <w:lvlText w:val="%2."/>
      <w:lvlJc w:val="left"/>
      <w:pPr>
        <w:ind w:left="1406" w:hanging="360"/>
      </w:pPr>
      <w:rPr>
        <w:rFonts w:cs="Times New Roman"/>
      </w:rPr>
    </w:lvl>
    <w:lvl w:ilvl="2" w:tplc="0419001B" w:tentative="1">
      <w:start w:val="1"/>
      <w:numFmt w:val="lowerRoman"/>
      <w:lvlText w:val="%3."/>
      <w:lvlJc w:val="right"/>
      <w:pPr>
        <w:ind w:left="2126" w:hanging="180"/>
      </w:pPr>
      <w:rPr>
        <w:rFonts w:cs="Times New Roman"/>
      </w:rPr>
    </w:lvl>
    <w:lvl w:ilvl="3" w:tplc="0419000F" w:tentative="1">
      <w:start w:val="1"/>
      <w:numFmt w:val="decimal"/>
      <w:lvlText w:val="%4."/>
      <w:lvlJc w:val="left"/>
      <w:pPr>
        <w:ind w:left="2846" w:hanging="360"/>
      </w:pPr>
      <w:rPr>
        <w:rFonts w:cs="Times New Roman"/>
      </w:rPr>
    </w:lvl>
    <w:lvl w:ilvl="4" w:tplc="04190019" w:tentative="1">
      <w:start w:val="1"/>
      <w:numFmt w:val="lowerLetter"/>
      <w:lvlText w:val="%5."/>
      <w:lvlJc w:val="left"/>
      <w:pPr>
        <w:ind w:left="3566" w:hanging="360"/>
      </w:pPr>
      <w:rPr>
        <w:rFonts w:cs="Times New Roman"/>
      </w:rPr>
    </w:lvl>
    <w:lvl w:ilvl="5" w:tplc="0419001B" w:tentative="1">
      <w:start w:val="1"/>
      <w:numFmt w:val="lowerRoman"/>
      <w:lvlText w:val="%6."/>
      <w:lvlJc w:val="right"/>
      <w:pPr>
        <w:ind w:left="4286" w:hanging="180"/>
      </w:pPr>
      <w:rPr>
        <w:rFonts w:cs="Times New Roman"/>
      </w:rPr>
    </w:lvl>
    <w:lvl w:ilvl="6" w:tplc="0419000F" w:tentative="1">
      <w:start w:val="1"/>
      <w:numFmt w:val="decimal"/>
      <w:lvlText w:val="%7."/>
      <w:lvlJc w:val="left"/>
      <w:pPr>
        <w:ind w:left="5006" w:hanging="360"/>
      </w:pPr>
      <w:rPr>
        <w:rFonts w:cs="Times New Roman"/>
      </w:rPr>
    </w:lvl>
    <w:lvl w:ilvl="7" w:tplc="04190019" w:tentative="1">
      <w:start w:val="1"/>
      <w:numFmt w:val="lowerLetter"/>
      <w:lvlText w:val="%8."/>
      <w:lvlJc w:val="left"/>
      <w:pPr>
        <w:ind w:left="5726" w:hanging="360"/>
      </w:pPr>
      <w:rPr>
        <w:rFonts w:cs="Times New Roman"/>
      </w:rPr>
    </w:lvl>
    <w:lvl w:ilvl="8" w:tplc="0419001B" w:tentative="1">
      <w:start w:val="1"/>
      <w:numFmt w:val="lowerRoman"/>
      <w:lvlText w:val="%9."/>
      <w:lvlJc w:val="right"/>
      <w:pPr>
        <w:ind w:left="6446" w:hanging="180"/>
      </w:pPr>
      <w:rPr>
        <w:rFonts w:cs="Times New Roman"/>
      </w:rPr>
    </w:lvl>
  </w:abstractNum>
  <w:abstractNum w:abstractNumId="35" w15:restartNumberingAfterBreak="0">
    <w:nsid w:val="5562651B"/>
    <w:multiLevelType w:val="hybridMultilevel"/>
    <w:tmpl w:val="A84C129A"/>
    <w:lvl w:ilvl="0" w:tplc="0A8AA35C">
      <w:start w:val="1"/>
      <w:numFmt w:val="upperLetter"/>
      <w:lvlText w:val="%1."/>
      <w:lvlJc w:val="left"/>
      <w:pPr>
        <w:ind w:left="360" w:hanging="360"/>
      </w:pPr>
      <w:rPr>
        <w:rFonts w:cs="Times New Roman" w:hint="default"/>
        <w:b/>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6" w15:restartNumberingAfterBreak="0">
    <w:nsid w:val="5A8569E9"/>
    <w:multiLevelType w:val="hybridMultilevel"/>
    <w:tmpl w:val="857422D0"/>
    <w:lvl w:ilvl="0" w:tplc="EE107AFA">
      <w:start w:val="1"/>
      <w:numFmt w:val="upperLetter"/>
      <w:lvlText w:val="%1."/>
      <w:lvlJc w:val="left"/>
      <w:pPr>
        <w:ind w:left="360" w:hanging="360"/>
      </w:pPr>
      <w:rPr>
        <w:rFonts w:ascii="Times New Roman" w:eastAsia="Times New Roman" w:hAnsi="Times New Roman" w:cs="Times New Roman"/>
        <w:b/>
        <w:sz w:val="22"/>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15:restartNumberingAfterBreak="0">
    <w:nsid w:val="5D085806"/>
    <w:multiLevelType w:val="hybridMultilevel"/>
    <w:tmpl w:val="9D78AD5A"/>
    <w:lvl w:ilvl="0" w:tplc="E53CB30A">
      <w:start w:val="1"/>
      <w:numFmt w:val="upperLetter"/>
      <w:lvlText w:val="%1."/>
      <w:lvlJc w:val="left"/>
      <w:pPr>
        <w:ind w:left="360" w:hanging="360"/>
      </w:pPr>
      <w:rPr>
        <w:rFonts w:hint="default"/>
        <w:b/>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8" w15:restartNumberingAfterBreak="0">
    <w:nsid w:val="60375E06"/>
    <w:multiLevelType w:val="hybridMultilevel"/>
    <w:tmpl w:val="B29C7952"/>
    <w:lvl w:ilvl="0" w:tplc="DCB0C6FC">
      <w:start w:val="1"/>
      <w:numFmt w:val="upperLetter"/>
      <w:lvlText w:val="%1."/>
      <w:lvlJc w:val="left"/>
      <w:pPr>
        <w:ind w:left="360" w:hanging="360"/>
      </w:pPr>
      <w:rPr>
        <w:rFonts w:ascii="Times New Roman" w:eastAsia="Times New Roman" w:hAnsi="Times New Roman" w:cs="Times New Roman"/>
        <w:b/>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9" w15:restartNumberingAfterBreak="0">
    <w:nsid w:val="64857E40"/>
    <w:multiLevelType w:val="hybridMultilevel"/>
    <w:tmpl w:val="4D58835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0" w15:restartNumberingAfterBreak="0">
    <w:nsid w:val="70B517D0"/>
    <w:multiLevelType w:val="hybridMultilevel"/>
    <w:tmpl w:val="0050545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731F4C78"/>
    <w:multiLevelType w:val="hybridMultilevel"/>
    <w:tmpl w:val="1360A422"/>
    <w:lvl w:ilvl="0" w:tplc="4042828A">
      <w:start w:val="1"/>
      <w:numFmt w:val="upperLetter"/>
      <w:lvlText w:val="%1."/>
      <w:lvlJc w:val="left"/>
      <w:pPr>
        <w:ind w:left="394" w:hanging="360"/>
      </w:pPr>
      <w:rPr>
        <w:rFonts w:cs="Times New Roman" w:hint="default"/>
        <w:b/>
      </w:rPr>
    </w:lvl>
    <w:lvl w:ilvl="1" w:tplc="04190019" w:tentative="1">
      <w:start w:val="1"/>
      <w:numFmt w:val="lowerLetter"/>
      <w:lvlText w:val="%2."/>
      <w:lvlJc w:val="left"/>
      <w:pPr>
        <w:ind w:left="1114" w:hanging="360"/>
      </w:pPr>
      <w:rPr>
        <w:rFonts w:cs="Times New Roman"/>
      </w:rPr>
    </w:lvl>
    <w:lvl w:ilvl="2" w:tplc="0419001B" w:tentative="1">
      <w:start w:val="1"/>
      <w:numFmt w:val="lowerRoman"/>
      <w:lvlText w:val="%3."/>
      <w:lvlJc w:val="right"/>
      <w:pPr>
        <w:ind w:left="1834" w:hanging="180"/>
      </w:pPr>
      <w:rPr>
        <w:rFonts w:cs="Times New Roman"/>
      </w:rPr>
    </w:lvl>
    <w:lvl w:ilvl="3" w:tplc="0419000F" w:tentative="1">
      <w:start w:val="1"/>
      <w:numFmt w:val="decimal"/>
      <w:lvlText w:val="%4."/>
      <w:lvlJc w:val="left"/>
      <w:pPr>
        <w:ind w:left="2554" w:hanging="360"/>
      </w:pPr>
      <w:rPr>
        <w:rFonts w:cs="Times New Roman"/>
      </w:rPr>
    </w:lvl>
    <w:lvl w:ilvl="4" w:tplc="04190019" w:tentative="1">
      <w:start w:val="1"/>
      <w:numFmt w:val="lowerLetter"/>
      <w:lvlText w:val="%5."/>
      <w:lvlJc w:val="left"/>
      <w:pPr>
        <w:ind w:left="3274" w:hanging="360"/>
      </w:pPr>
      <w:rPr>
        <w:rFonts w:cs="Times New Roman"/>
      </w:rPr>
    </w:lvl>
    <w:lvl w:ilvl="5" w:tplc="0419001B" w:tentative="1">
      <w:start w:val="1"/>
      <w:numFmt w:val="lowerRoman"/>
      <w:lvlText w:val="%6."/>
      <w:lvlJc w:val="right"/>
      <w:pPr>
        <w:ind w:left="3994" w:hanging="180"/>
      </w:pPr>
      <w:rPr>
        <w:rFonts w:cs="Times New Roman"/>
      </w:rPr>
    </w:lvl>
    <w:lvl w:ilvl="6" w:tplc="0419000F" w:tentative="1">
      <w:start w:val="1"/>
      <w:numFmt w:val="decimal"/>
      <w:lvlText w:val="%7."/>
      <w:lvlJc w:val="left"/>
      <w:pPr>
        <w:ind w:left="4714" w:hanging="360"/>
      </w:pPr>
      <w:rPr>
        <w:rFonts w:cs="Times New Roman"/>
      </w:rPr>
    </w:lvl>
    <w:lvl w:ilvl="7" w:tplc="04190019" w:tentative="1">
      <w:start w:val="1"/>
      <w:numFmt w:val="lowerLetter"/>
      <w:lvlText w:val="%8."/>
      <w:lvlJc w:val="left"/>
      <w:pPr>
        <w:ind w:left="5434" w:hanging="360"/>
      </w:pPr>
      <w:rPr>
        <w:rFonts w:cs="Times New Roman"/>
      </w:rPr>
    </w:lvl>
    <w:lvl w:ilvl="8" w:tplc="0419001B" w:tentative="1">
      <w:start w:val="1"/>
      <w:numFmt w:val="lowerRoman"/>
      <w:lvlText w:val="%9."/>
      <w:lvlJc w:val="right"/>
      <w:pPr>
        <w:ind w:left="6154" w:hanging="180"/>
      </w:pPr>
      <w:rPr>
        <w:rFonts w:cs="Times New Roman"/>
      </w:rPr>
    </w:lvl>
  </w:abstractNum>
  <w:abstractNum w:abstractNumId="42" w15:restartNumberingAfterBreak="0">
    <w:nsid w:val="73392C9C"/>
    <w:multiLevelType w:val="hybridMultilevel"/>
    <w:tmpl w:val="2292AFE8"/>
    <w:lvl w:ilvl="0" w:tplc="C6A66862">
      <w:start w:val="1"/>
      <w:numFmt w:val="upperLetter"/>
      <w:lvlText w:val="%1."/>
      <w:lvlJc w:val="left"/>
      <w:pPr>
        <w:ind w:left="360" w:hanging="360"/>
      </w:pPr>
      <w:rPr>
        <w:rFonts w:hint="default"/>
        <w:b/>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3" w15:restartNumberingAfterBreak="0">
    <w:nsid w:val="7920062E"/>
    <w:multiLevelType w:val="hybridMultilevel"/>
    <w:tmpl w:val="8444A130"/>
    <w:lvl w:ilvl="0" w:tplc="492A51BA">
      <w:start w:val="1"/>
      <w:numFmt w:val="upperLetter"/>
      <w:lvlText w:val="%1."/>
      <w:lvlJc w:val="left"/>
      <w:pPr>
        <w:ind w:left="360" w:hanging="360"/>
      </w:pPr>
      <w:rPr>
        <w:rFonts w:hint="default"/>
        <w:b/>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4" w15:restartNumberingAfterBreak="0">
    <w:nsid w:val="7FDE33E6"/>
    <w:multiLevelType w:val="hybridMultilevel"/>
    <w:tmpl w:val="01B4A30A"/>
    <w:lvl w:ilvl="0" w:tplc="3BD84F3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2"/>
  </w:num>
  <w:num w:numId="2">
    <w:abstractNumId w:val="44"/>
  </w:num>
  <w:num w:numId="3">
    <w:abstractNumId w:val="32"/>
  </w:num>
  <w:num w:numId="4">
    <w:abstractNumId w:val="33"/>
  </w:num>
  <w:num w:numId="5">
    <w:abstractNumId w:val="29"/>
  </w:num>
  <w:num w:numId="6">
    <w:abstractNumId w:val="23"/>
  </w:num>
  <w:num w:numId="7">
    <w:abstractNumId w:val="27"/>
  </w:num>
  <w:num w:numId="8">
    <w:abstractNumId w:val="38"/>
  </w:num>
  <w:num w:numId="9">
    <w:abstractNumId w:val="41"/>
  </w:num>
  <w:num w:numId="10">
    <w:abstractNumId w:val="36"/>
  </w:num>
  <w:num w:numId="11">
    <w:abstractNumId w:val="34"/>
  </w:num>
  <w:num w:numId="12">
    <w:abstractNumId w:val="10"/>
  </w:num>
  <w:num w:numId="13">
    <w:abstractNumId w:val="9"/>
  </w:num>
  <w:num w:numId="14">
    <w:abstractNumId w:val="37"/>
  </w:num>
  <w:num w:numId="15">
    <w:abstractNumId w:val="24"/>
  </w:num>
  <w:num w:numId="16">
    <w:abstractNumId w:val="42"/>
  </w:num>
  <w:num w:numId="17">
    <w:abstractNumId w:val="3"/>
  </w:num>
  <w:num w:numId="18">
    <w:abstractNumId w:val="22"/>
  </w:num>
  <w:num w:numId="19">
    <w:abstractNumId w:val="30"/>
  </w:num>
  <w:num w:numId="20">
    <w:abstractNumId w:val="6"/>
  </w:num>
  <w:num w:numId="21">
    <w:abstractNumId w:val="2"/>
  </w:num>
  <w:num w:numId="22">
    <w:abstractNumId w:val="28"/>
  </w:num>
  <w:num w:numId="23">
    <w:abstractNumId w:val="35"/>
  </w:num>
  <w:num w:numId="24">
    <w:abstractNumId w:val="31"/>
  </w:num>
  <w:num w:numId="25">
    <w:abstractNumId w:val="1"/>
  </w:num>
  <w:num w:numId="26">
    <w:abstractNumId w:val="25"/>
  </w:num>
  <w:num w:numId="27">
    <w:abstractNumId w:val="21"/>
  </w:num>
  <w:num w:numId="28">
    <w:abstractNumId w:val="13"/>
  </w:num>
  <w:num w:numId="29">
    <w:abstractNumId w:val="43"/>
  </w:num>
  <w:num w:numId="30">
    <w:abstractNumId w:val="20"/>
  </w:num>
  <w:num w:numId="31">
    <w:abstractNumId w:val="19"/>
  </w:num>
  <w:num w:numId="32">
    <w:abstractNumId w:val="0"/>
  </w:num>
  <w:num w:numId="33">
    <w:abstractNumId w:val="5"/>
  </w:num>
  <w:num w:numId="34">
    <w:abstractNumId w:val="8"/>
  </w:num>
  <w:num w:numId="35">
    <w:abstractNumId w:val="15"/>
  </w:num>
  <w:num w:numId="36">
    <w:abstractNumId w:val="4"/>
  </w:num>
  <w:num w:numId="37">
    <w:abstractNumId w:val="7"/>
  </w:num>
  <w:num w:numId="38">
    <w:abstractNumId w:val="11"/>
  </w:num>
  <w:num w:numId="39">
    <w:abstractNumId w:val="17"/>
  </w:num>
  <w:num w:numId="40">
    <w:abstractNumId w:val="16"/>
  </w:num>
  <w:num w:numId="41">
    <w:abstractNumId w:val="26"/>
  </w:num>
  <w:num w:numId="42">
    <w:abstractNumId w:val="40"/>
  </w:num>
  <w:num w:numId="43">
    <w:abstractNumId w:val="39"/>
  </w:num>
  <w:num w:numId="44">
    <w:abstractNumId w:val="18"/>
  </w:num>
  <w:num w:numId="4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2DE1"/>
    <w:rsid w:val="000005B4"/>
    <w:rsid w:val="00001B8A"/>
    <w:rsid w:val="00001C86"/>
    <w:rsid w:val="0000615C"/>
    <w:rsid w:val="00013C81"/>
    <w:rsid w:val="00026163"/>
    <w:rsid w:val="000327BD"/>
    <w:rsid w:val="00036BB0"/>
    <w:rsid w:val="00050AE8"/>
    <w:rsid w:val="00050C3F"/>
    <w:rsid w:val="00055E3E"/>
    <w:rsid w:val="00063553"/>
    <w:rsid w:val="00065FC1"/>
    <w:rsid w:val="0006691F"/>
    <w:rsid w:val="00066AE2"/>
    <w:rsid w:val="00070E92"/>
    <w:rsid w:val="00072384"/>
    <w:rsid w:val="00091C47"/>
    <w:rsid w:val="0009397A"/>
    <w:rsid w:val="00094DA5"/>
    <w:rsid w:val="000A5D2F"/>
    <w:rsid w:val="000B1C71"/>
    <w:rsid w:val="000C0257"/>
    <w:rsid w:val="000C6971"/>
    <w:rsid w:val="000D2AF6"/>
    <w:rsid w:val="000D3EA2"/>
    <w:rsid w:val="000D525F"/>
    <w:rsid w:val="000E2265"/>
    <w:rsid w:val="000E25FB"/>
    <w:rsid w:val="000E6783"/>
    <w:rsid w:val="000E75A1"/>
    <w:rsid w:val="000F36EA"/>
    <w:rsid w:val="001046F7"/>
    <w:rsid w:val="0010771C"/>
    <w:rsid w:val="00112DB7"/>
    <w:rsid w:val="00115836"/>
    <w:rsid w:val="00120DD0"/>
    <w:rsid w:val="00121F8B"/>
    <w:rsid w:val="001304E6"/>
    <w:rsid w:val="00131AA7"/>
    <w:rsid w:val="00131C7A"/>
    <w:rsid w:val="0013475A"/>
    <w:rsid w:val="00135D1D"/>
    <w:rsid w:val="00137773"/>
    <w:rsid w:val="00137893"/>
    <w:rsid w:val="00140368"/>
    <w:rsid w:val="00142A05"/>
    <w:rsid w:val="001470E9"/>
    <w:rsid w:val="0015372D"/>
    <w:rsid w:val="00161F49"/>
    <w:rsid w:val="0016249B"/>
    <w:rsid w:val="001672A0"/>
    <w:rsid w:val="00167A1F"/>
    <w:rsid w:val="0017307B"/>
    <w:rsid w:val="00180A7F"/>
    <w:rsid w:val="001816F2"/>
    <w:rsid w:val="00183DAF"/>
    <w:rsid w:val="00193002"/>
    <w:rsid w:val="00197AF7"/>
    <w:rsid w:val="001A24BB"/>
    <w:rsid w:val="001A4A40"/>
    <w:rsid w:val="001C5064"/>
    <w:rsid w:val="001C5C51"/>
    <w:rsid w:val="001C5EFB"/>
    <w:rsid w:val="001D1DB8"/>
    <w:rsid w:val="001D6E64"/>
    <w:rsid w:val="001E031E"/>
    <w:rsid w:val="001E037F"/>
    <w:rsid w:val="001E23E3"/>
    <w:rsid w:val="001E2846"/>
    <w:rsid w:val="001E7A5D"/>
    <w:rsid w:val="001E7EA4"/>
    <w:rsid w:val="001F6896"/>
    <w:rsid w:val="002026F9"/>
    <w:rsid w:val="00203464"/>
    <w:rsid w:val="00203C8C"/>
    <w:rsid w:val="002078E6"/>
    <w:rsid w:val="002103AC"/>
    <w:rsid w:val="00215434"/>
    <w:rsid w:val="00216EF0"/>
    <w:rsid w:val="00223039"/>
    <w:rsid w:val="00224284"/>
    <w:rsid w:val="002252A1"/>
    <w:rsid w:val="00227B61"/>
    <w:rsid w:val="00232383"/>
    <w:rsid w:val="0024041C"/>
    <w:rsid w:val="002429A4"/>
    <w:rsid w:val="002474F3"/>
    <w:rsid w:val="00247500"/>
    <w:rsid w:val="00257136"/>
    <w:rsid w:val="002578BA"/>
    <w:rsid w:val="0026352D"/>
    <w:rsid w:val="002651B1"/>
    <w:rsid w:val="002657F8"/>
    <w:rsid w:val="00274C65"/>
    <w:rsid w:val="0027576C"/>
    <w:rsid w:val="0028257F"/>
    <w:rsid w:val="002833EC"/>
    <w:rsid w:val="00285391"/>
    <w:rsid w:val="00291B9E"/>
    <w:rsid w:val="002945D8"/>
    <w:rsid w:val="002A75F3"/>
    <w:rsid w:val="002B787F"/>
    <w:rsid w:val="002C2C8C"/>
    <w:rsid w:val="002C35C5"/>
    <w:rsid w:val="002C5147"/>
    <w:rsid w:val="002C6A32"/>
    <w:rsid w:val="002D202E"/>
    <w:rsid w:val="002F08C4"/>
    <w:rsid w:val="002F1535"/>
    <w:rsid w:val="002F2513"/>
    <w:rsid w:val="002F40F1"/>
    <w:rsid w:val="00306539"/>
    <w:rsid w:val="00306FC3"/>
    <w:rsid w:val="00307025"/>
    <w:rsid w:val="003265C2"/>
    <w:rsid w:val="0034217B"/>
    <w:rsid w:val="0035020D"/>
    <w:rsid w:val="00361D7F"/>
    <w:rsid w:val="00364718"/>
    <w:rsid w:val="003676EB"/>
    <w:rsid w:val="00370C31"/>
    <w:rsid w:val="00375A27"/>
    <w:rsid w:val="00377F0F"/>
    <w:rsid w:val="00382157"/>
    <w:rsid w:val="00385258"/>
    <w:rsid w:val="00386731"/>
    <w:rsid w:val="003874C2"/>
    <w:rsid w:val="00387823"/>
    <w:rsid w:val="003A00D2"/>
    <w:rsid w:val="003A3F57"/>
    <w:rsid w:val="003A417D"/>
    <w:rsid w:val="003A5ED2"/>
    <w:rsid w:val="003B00CE"/>
    <w:rsid w:val="003B110B"/>
    <w:rsid w:val="003E2E32"/>
    <w:rsid w:val="003F79CB"/>
    <w:rsid w:val="003F7D8A"/>
    <w:rsid w:val="00400BCD"/>
    <w:rsid w:val="00411921"/>
    <w:rsid w:val="004132B3"/>
    <w:rsid w:val="00415A3E"/>
    <w:rsid w:val="00423226"/>
    <w:rsid w:val="004244A7"/>
    <w:rsid w:val="004343CD"/>
    <w:rsid w:val="00434910"/>
    <w:rsid w:val="00436935"/>
    <w:rsid w:val="00445513"/>
    <w:rsid w:val="004535FB"/>
    <w:rsid w:val="0045692D"/>
    <w:rsid w:val="004571AA"/>
    <w:rsid w:val="004577F0"/>
    <w:rsid w:val="00473BDF"/>
    <w:rsid w:val="0047463C"/>
    <w:rsid w:val="0047599B"/>
    <w:rsid w:val="004765F4"/>
    <w:rsid w:val="00481535"/>
    <w:rsid w:val="00487108"/>
    <w:rsid w:val="004B007E"/>
    <w:rsid w:val="004C026B"/>
    <w:rsid w:val="004E0A69"/>
    <w:rsid w:val="004E6732"/>
    <w:rsid w:val="004F0254"/>
    <w:rsid w:val="004F09C9"/>
    <w:rsid w:val="004F2D0A"/>
    <w:rsid w:val="004F54A0"/>
    <w:rsid w:val="004F70EA"/>
    <w:rsid w:val="00500486"/>
    <w:rsid w:val="00500AA1"/>
    <w:rsid w:val="00504A96"/>
    <w:rsid w:val="00505AE4"/>
    <w:rsid w:val="00506BE8"/>
    <w:rsid w:val="00506CE3"/>
    <w:rsid w:val="00506E5D"/>
    <w:rsid w:val="0053335C"/>
    <w:rsid w:val="00544B2D"/>
    <w:rsid w:val="005476BE"/>
    <w:rsid w:val="00556FA4"/>
    <w:rsid w:val="00560597"/>
    <w:rsid w:val="00566887"/>
    <w:rsid w:val="00567DFC"/>
    <w:rsid w:val="00580FBA"/>
    <w:rsid w:val="00592EC1"/>
    <w:rsid w:val="00595E13"/>
    <w:rsid w:val="005970E4"/>
    <w:rsid w:val="005A4047"/>
    <w:rsid w:val="005A5624"/>
    <w:rsid w:val="005A5D95"/>
    <w:rsid w:val="005B2CE6"/>
    <w:rsid w:val="005B2E48"/>
    <w:rsid w:val="005C143D"/>
    <w:rsid w:val="005C1CF0"/>
    <w:rsid w:val="005E6CF1"/>
    <w:rsid w:val="005F17C8"/>
    <w:rsid w:val="005F2A8E"/>
    <w:rsid w:val="005F58CA"/>
    <w:rsid w:val="0060281C"/>
    <w:rsid w:val="00605416"/>
    <w:rsid w:val="0060547B"/>
    <w:rsid w:val="0061535D"/>
    <w:rsid w:val="006251BA"/>
    <w:rsid w:val="00632314"/>
    <w:rsid w:val="006378AD"/>
    <w:rsid w:val="00637F31"/>
    <w:rsid w:val="006457FA"/>
    <w:rsid w:val="006459F1"/>
    <w:rsid w:val="006477A5"/>
    <w:rsid w:val="00651407"/>
    <w:rsid w:val="0065176B"/>
    <w:rsid w:val="00656FA1"/>
    <w:rsid w:val="00660DCB"/>
    <w:rsid w:val="0066249A"/>
    <w:rsid w:val="006651E9"/>
    <w:rsid w:val="006946C7"/>
    <w:rsid w:val="0069718F"/>
    <w:rsid w:val="006A5141"/>
    <w:rsid w:val="006B10C2"/>
    <w:rsid w:val="006B1336"/>
    <w:rsid w:val="006B18AC"/>
    <w:rsid w:val="006B2D36"/>
    <w:rsid w:val="006B4197"/>
    <w:rsid w:val="006B567B"/>
    <w:rsid w:val="006B7AAC"/>
    <w:rsid w:val="006D0744"/>
    <w:rsid w:val="006D31B0"/>
    <w:rsid w:val="006E7601"/>
    <w:rsid w:val="006F60A2"/>
    <w:rsid w:val="00707255"/>
    <w:rsid w:val="00707A71"/>
    <w:rsid w:val="00715F1D"/>
    <w:rsid w:val="00717AE0"/>
    <w:rsid w:val="00725AC7"/>
    <w:rsid w:val="007340D3"/>
    <w:rsid w:val="00734914"/>
    <w:rsid w:val="007419C7"/>
    <w:rsid w:val="00742D94"/>
    <w:rsid w:val="0075145B"/>
    <w:rsid w:val="00760BD1"/>
    <w:rsid w:val="00775E60"/>
    <w:rsid w:val="00776C5B"/>
    <w:rsid w:val="0078148A"/>
    <w:rsid w:val="00781780"/>
    <w:rsid w:val="00796F16"/>
    <w:rsid w:val="007A5DF7"/>
    <w:rsid w:val="007A78EC"/>
    <w:rsid w:val="007B3908"/>
    <w:rsid w:val="007B6D87"/>
    <w:rsid w:val="007C50F6"/>
    <w:rsid w:val="007D006C"/>
    <w:rsid w:val="007D0FD6"/>
    <w:rsid w:val="007D68E0"/>
    <w:rsid w:val="007E1A27"/>
    <w:rsid w:val="007E297D"/>
    <w:rsid w:val="007F5768"/>
    <w:rsid w:val="007F7B6B"/>
    <w:rsid w:val="0080343E"/>
    <w:rsid w:val="00810436"/>
    <w:rsid w:val="0081505A"/>
    <w:rsid w:val="0081717D"/>
    <w:rsid w:val="0083657B"/>
    <w:rsid w:val="00842792"/>
    <w:rsid w:val="00847A7D"/>
    <w:rsid w:val="00853EC4"/>
    <w:rsid w:val="00854D07"/>
    <w:rsid w:val="00863198"/>
    <w:rsid w:val="0087160E"/>
    <w:rsid w:val="00875903"/>
    <w:rsid w:val="00881266"/>
    <w:rsid w:val="008838FF"/>
    <w:rsid w:val="00896FD5"/>
    <w:rsid w:val="00897CA4"/>
    <w:rsid w:val="008A0342"/>
    <w:rsid w:val="008A2B9B"/>
    <w:rsid w:val="008B4342"/>
    <w:rsid w:val="008B758B"/>
    <w:rsid w:val="008C166F"/>
    <w:rsid w:val="008C19F3"/>
    <w:rsid w:val="008C1E68"/>
    <w:rsid w:val="008C3823"/>
    <w:rsid w:val="008D4F66"/>
    <w:rsid w:val="008D5846"/>
    <w:rsid w:val="008D7CD3"/>
    <w:rsid w:val="008E61C5"/>
    <w:rsid w:val="008E6CE7"/>
    <w:rsid w:val="008F25AD"/>
    <w:rsid w:val="008F68CD"/>
    <w:rsid w:val="009005DF"/>
    <w:rsid w:val="009065A7"/>
    <w:rsid w:val="00914AAB"/>
    <w:rsid w:val="00921640"/>
    <w:rsid w:val="00922FC8"/>
    <w:rsid w:val="00930E88"/>
    <w:rsid w:val="009446ED"/>
    <w:rsid w:val="00944DE2"/>
    <w:rsid w:val="00945170"/>
    <w:rsid w:val="009457B7"/>
    <w:rsid w:val="0095184D"/>
    <w:rsid w:val="00955B91"/>
    <w:rsid w:val="00956E19"/>
    <w:rsid w:val="00962748"/>
    <w:rsid w:val="00966AF3"/>
    <w:rsid w:val="0097266E"/>
    <w:rsid w:val="00973FEE"/>
    <w:rsid w:val="0097755D"/>
    <w:rsid w:val="00992F35"/>
    <w:rsid w:val="00995B55"/>
    <w:rsid w:val="009A0A87"/>
    <w:rsid w:val="009A221F"/>
    <w:rsid w:val="009A3139"/>
    <w:rsid w:val="009B0AE0"/>
    <w:rsid w:val="009B4FAE"/>
    <w:rsid w:val="009C0F82"/>
    <w:rsid w:val="009D3683"/>
    <w:rsid w:val="009D3F9A"/>
    <w:rsid w:val="009D42A4"/>
    <w:rsid w:val="009E1016"/>
    <w:rsid w:val="009F2E34"/>
    <w:rsid w:val="00A00520"/>
    <w:rsid w:val="00A30F9C"/>
    <w:rsid w:val="00A3570A"/>
    <w:rsid w:val="00A441EE"/>
    <w:rsid w:val="00A4427D"/>
    <w:rsid w:val="00A504A2"/>
    <w:rsid w:val="00A52905"/>
    <w:rsid w:val="00A567FC"/>
    <w:rsid w:val="00A57120"/>
    <w:rsid w:val="00A62BC8"/>
    <w:rsid w:val="00A70BF3"/>
    <w:rsid w:val="00A71C94"/>
    <w:rsid w:val="00A721A8"/>
    <w:rsid w:val="00A73073"/>
    <w:rsid w:val="00A7383B"/>
    <w:rsid w:val="00A73C3E"/>
    <w:rsid w:val="00A805B6"/>
    <w:rsid w:val="00A80923"/>
    <w:rsid w:val="00A80977"/>
    <w:rsid w:val="00A83A69"/>
    <w:rsid w:val="00A845DB"/>
    <w:rsid w:val="00A87ED9"/>
    <w:rsid w:val="00A96819"/>
    <w:rsid w:val="00AA2DCC"/>
    <w:rsid w:val="00AA2FE0"/>
    <w:rsid w:val="00AA4D86"/>
    <w:rsid w:val="00AB2E3C"/>
    <w:rsid w:val="00AB4920"/>
    <w:rsid w:val="00AC0595"/>
    <w:rsid w:val="00AD217D"/>
    <w:rsid w:val="00AD25AC"/>
    <w:rsid w:val="00AE0992"/>
    <w:rsid w:val="00AE223F"/>
    <w:rsid w:val="00AE6429"/>
    <w:rsid w:val="00AE6977"/>
    <w:rsid w:val="00AF192D"/>
    <w:rsid w:val="00AF1A69"/>
    <w:rsid w:val="00AF5C2B"/>
    <w:rsid w:val="00B0086E"/>
    <w:rsid w:val="00B121E1"/>
    <w:rsid w:val="00B125DD"/>
    <w:rsid w:val="00B13FBD"/>
    <w:rsid w:val="00B24C1F"/>
    <w:rsid w:val="00B31111"/>
    <w:rsid w:val="00B31E32"/>
    <w:rsid w:val="00B44727"/>
    <w:rsid w:val="00B61E91"/>
    <w:rsid w:val="00B65183"/>
    <w:rsid w:val="00B669D5"/>
    <w:rsid w:val="00B67F1E"/>
    <w:rsid w:val="00B735E8"/>
    <w:rsid w:val="00B76696"/>
    <w:rsid w:val="00B80942"/>
    <w:rsid w:val="00B8410B"/>
    <w:rsid w:val="00B910B1"/>
    <w:rsid w:val="00B91957"/>
    <w:rsid w:val="00BA124B"/>
    <w:rsid w:val="00BC0C33"/>
    <w:rsid w:val="00BC3400"/>
    <w:rsid w:val="00BC39C2"/>
    <w:rsid w:val="00BD502A"/>
    <w:rsid w:val="00BE767D"/>
    <w:rsid w:val="00BE7E60"/>
    <w:rsid w:val="00BF2027"/>
    <w:rsid w:val="00BF4366"/>
    <w:rsid w:val="00C114D6"/>
    <w:rsid w:val="00C300D8"/>
    <w:rsid w:val="00C33D6D"/>
    <w:rsid w:val="00C41F34"/>
    <w:rsid w:val="00C4415E"/>
    <w:rsid w:val="00C51A8F"/>
    <w:rsid w:val="00C62C16"/>
    <w:rsid w:val="00C6693B"/>
    <w:rsid w:val="00C7490E"/>
    <w:rsid w:val="00C851CE"/>
    <w:rsid w:val="00C86E60"/>
    <w:rsid w:val="00C87332"/>
    <w:rsid w:val="00C877D7"/>
    <w:rsid w:val="00C96D18"/>
    <w:rsid w:val="00CA2875"/>
    <w:rsid w:val="00CB09FE"/>
    <w:rsid w:val="00CC64E3"/>
    <w:rsid w:val="00CC698F"/>
    <w:rsid w:val="00CD54D0"/>
    <w:rsid w:val="00CE38E0"/>
    <w:rsid w:val="00CE39F0"/>
    <w:rsid w:val="00CE7718"/>
    <w:rsid w:val="00CE7F92"/>
    <w:rsid w:val="00CF0A07"/>
    <w:rsid w:val="00CF10C8"/>
    <w:rsid w:val="00CF18BD"/>
    <w:rsid w:val="00CF1A5A"/>
    <w:rsid w:val="00D04495"/>
    <w:rsid w:val="00D0594B"/>
    <w:rsid w:val="00D070B3"/>
    <w:rsid w:val="00D07748"/>
    <w:rsid w:val="00D15C38"/>
    <w:rsid w:val="00D25694"/>
    <w:rsid w:val="00D27EB0"/>
    <w:rsid w:val="00D3421C"/>
    <w:rsid w:val="00D435AD"/>
    <w:rsid w:val="00D4394A"/>
    <w:rsid w:val="00D54F2E"/>
    <w:rsid w:val="00D61D30"/>
    <w:rsid w:val="00D66510"/>
    <w:rsid w:val="00D739D8"/>
    <w:rsid w:val="00D90422"/>
    <w:rsid w:val="00D933E7"/>
    <w:rsid w:val="00DA19F6"/>
    <w:rsid w:val="00DA6BAE"/>
    <w:rsid w:val="00DB401C"/>
    <w:rsid w:val="00DB4A30"/>
    <w:rsid w:val="00DB7B1A"/>
    <w:rsid w:val="00DC226A"/>
    <w:rsid w:val="00DC548F"/>
    <w:rsid w:val="00DC664F"/>
    <w:rsid w:val="00DD06E5"/>
    <w:rsid w:val="00DD10AB"/>
    <w:rsid w:val="00DD2480"/>
    <w:rsid w:val="00DD46FA"/>
    <w:rsid w:val="00DD6392"/>
    <w:rsid w:val="00DE1AC2"/>
    <w:rsid w:val="00DF0A3C"/>
    <w:rsid w:val="00E01E18"/>
    <w:rsid w:val="00E02C26"/>
    <w:rsid w:val="00E05AEE"/>
    <w:rsid w:val="00E12E0B"/>
    <w:rsid w:val="00E1549A"/>
    <w:rsid w:val="00E17522"/>
    <w:rsid w:val="00E20530"/>
    <w:rsid w:val="00E22804"/>
    <w:rsid w:val="00E44D78"/>
    <w:rsid w:val="00E47F5B"/>
    <w:rsid w:val="00E50CEF"/>
    <w:rsid w:val="00E512A3"/>
    <w:rsid w:val="00E5199E"/>
    <w:rsid w:val="00E55110"/>
    <w:rsid w:val="00E60976"/>
    <w:rsid w:val="00E655A9"/>
    <w:rsid w:val="00E67117"/>
    <w:rsid w:val="00E70785"/>
    <w:rsid w:val="00E75D70"/>
    <w:rsid w:val="00E8024E"/>
    <w:rsid w:val="00E802D4"/>
    <w:rsid w:val="00E82995"/>
    <w:rsid w:val="00E873E8"/>
    <w:rsid w:val="00E87C00"/>
    <w:rsid w:val="00E9055D"/>
    <w:rsid w:val="00E90E57"/>
    <w:rsid w:val="00E9423C"/>
    <w:rsid w:val="00EA0440"/>
    <w:rsid w:val="00EA146A"/>
    <w:rsid w:val="00EB53E1"/>
    <w:rsid w:val="00EC00C9"/>
    <w:rsid w:val="00EC0A9F"/>
    <w:rsid w:val="00EC2DE1"/>
    <w:rsid w:val="00ED7D18"/>
    <w:rsid w:val="00ED7E38"/>
    <w:rsid w:val="00EE3C25"/>
    <w:rsid w:val="00EE567F"/>
    <w:rsid w:val="00EE6895"/>
    <w:rsid w:val="00F009AE"/>
    <w:rsid w:val="00F052A9"/>
    <w:rsid w:val="00F15A8B"/>
    <w:rsid w:val="00F22904"/>
    <w:rsid w:val="00F33745"/>
    <w:rsid w:val="00F353B1"/>
    <w:rsid w:val="00F3572F"/>
    <w:rsid w:val="00F460A1"/>
    <w:rsid w:val="00F46EF1"/>
    <w:rsid w:val="00F545A4"/>
    <w:rsid w:val="00F67470"/>
    <w:rsid w:val="00F77390"/>
    <w:rsid w:val="00F82C81"/>
    <w:rsid w:val="00F970AD"/>
    <w:rsid w:val="00FA17D5"/>
    <w:rsid w:val="00FB6084"/>
    <w:rsid w:val="00FD0F65"/>
    <w:rsid w:val="00FD1744"/>
    <w:rsid w:val="00FD1F22"/>
    <w:rsid w:val="00FE2DC8"/>
    <w:rsid w:val="00FE5693"/>
    <w:rsid w:val="0164B8B4"/>
    <w:rsid w:val="0860CAD9"/>
    <w:rsid w:val="0C8C9DA3"/>
    <w:rsid w:val="0D343BFC"/>
    <w:rsid w:val="15262584"/>
    <w:rsid w:val="15D4974F"/>
    <w:rsid w:val="2222D385"/>
    <w:rsid w:val="22DC5E5C"/>
    <w:rsid w:val="239CC4B5"/>
    <w:rsid w:val="23BEA3E6"/>
    <w:rsid w:val="24943BE0"/>
    <w:rsid w:val="25070A43"/>
    <w:rsid w:val="2E3FB8C5"/>
    <w:rsid w:val="2E77C708"/>
    <w:rsid w:val="317E1A78"/>
    <w:rsid w:val="3317962E"/>
    <w:rsid w:val="37BE5136"/>
    <w:rsid w:val="39115CDA"/>
    <w:rsid w:val="4560D728"/>
    <w:rsid w:val="4668967E"/>
    <w:rsid w:val="46FB13F2"/>
    <w:rsid w:val="482A2454"/>
    <w:rsid w:val="498A41A4"/>
    <w:rsid w:val="54EF5C23"/>
    <w:rsid w:val="5754F07E"/>
    <w:rsid w:val="5CF5E952"/>
    <w:rsid w:val="600187FC"/>
    <w:rsid w:val="6310D47E"/>
    <w:rsid w:val="6647251D"/>
    <w:rsid w:val="66A960B0"/>
    <w:rsid w:val="6E04FA13"/>
    <w:rsid w:val="6E237D02"/>
    <w:rsid w:val="6FD74D93"/>
    <w:rsid w:val="778F56B8"/>
    <w:rsid w:val="7C1B9F8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39B9B5"/>
  <w15:docId w15:val="{A127BA91-15C0-4473-8F0F-A87445B981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75A27"/>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Style0">
    <w:name w:val="TableStyle0"/>
    <w:rsid w:val="00EC2DE1"/>
    <w:pPr>
      <w:spacing w:after="0" w:line="240" w:lineRule="auto"/>
    </w:pPr>
    <w:rPr>
      <w:rFonts w:ascii="Arial" w:hAnsi="Arial"/>
      <w:sz w:val="16"/>
    </w:rPr>
    <w:tblPr>
      <w:tblCellMar>
        <w:top w:w="0" w:type="dxa"/>
        <w:left w:w="0" w:type="dxa"/>
        <w:bottom w:w="0" w:type="dxa"/>
        <w:right w:w="0" w:type="dxa"/>
      </w:tblCellMar>
    </w:tblPr>
  </w:style>
  <w:style w:type="character" w:styleId="a3">
    <w:name w:val="Strong"/>
    <w:basedOn w:val="a0"/>
    <w:uiPriority w:val="22"/>
    <w:qFormat/>
    <w:rsid w:val="00F353B1"/>
    <w:rPr>
      <w:b/>
      <w:bCs/>
    </w:rPr>
  </w:style>
  <w:style w:type="paragraph" w:styleId="a4">
    <w:name w:val="Balloon Text"/>
    <w:basedOn w:val="a"/>
    <w:link w:val="a5"/>
    <w:uiPriority w:val="99"/>
    <w:semiHidden/>
    <w:unhideWhenUsed/>
    <w:rsid w:val="00370C31"/>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370C31"/>
    <w:rPr>
      <w:rFonts w:ascii="Tahoma" w:hAnsi="Tahoma" w:cs="Tahoma"/>
      <w:sz w:val="16"/>
      <w:szCs w:val="16"/>
    </w:rPr>
  </w:style>
  <w:style w:type="paragraph" w:styleId="a6">
    <w:name w:val="List Paragraph"/>
    <w:basedOn w:val="a"/>
    <w:uiPriority w:val="34"/>
    <w:qFormat/>
    <w:rsid w:val="00001C86"/>
    <w:pPr>
      <w:ind w:left="720"/>
      <w:contextualSpacing/>
    </w:pPr>
    <w:rPr>
      <w:rFonts w:ascii="Calibri" w:eastAsia="Times New Roman" w:hAnsi="Calibri" w:cs="Times New Roman"/>
      <w:lang w:eastAsia="en-US"/>
    </w:rPr>
  </w:style>
  <w:style w:type="character" w:styleId="a7">
    <w:name w:val="Hyperlink"/>
    <w:basedOn w:val="a0"/>
    <w:uiPriority w:val="99"/>
    <w:unhideWhenUsed/>
    <w:rsid w:val="00D54F2E"/>
    <w:rPr>
      <w:color w:val="0000FF"/>
      <w:u w:val="single"/>
    </w:rPr>
  </w:style>
  <w:style w:type="character" w:customStyle="1" w:styleId="shortauthor">
    <w:name w:val="short_author"/>
    <w:basedOn w:val="a0"/>
    <w:rsid w:val="00D54F2E"/>
  </w:style>
  <w:style w:type="character" w:customStyle="1" w:styleId="shortname">
    <w:name w:val="short_name"/>
    <w:basedOn w:val="a0"/>
    <w:rsid w:val="00D54F2E"/>
  </w:style>
  <w:style w:type="paragraph" w:styleId="a8">
    <w:name w:val="Body Text"/>
    <w:basedOn w:val="a"/>
    <w:link w:val="a9"/>
    <w:semiHidden/>
    <w:unhideWhenUsed/>
    <w:rsid w:val="004765F4"/>
    <w:pPr>
      <w:suppressAutoHyphens/>
      <w:spacing w:after="140" w:line="288" w:lineRule="auto"/>
    </w:pPr>
    <w:rPr>
      <w:rFonts w:ascii="Calibri" w:eastAsia="Calibri" w:hAnsi="Calibri" w:cs="Times New Roman"/>
      <w:lang w:eastAsia="zh-CN"/>
    </w:rPr>
  </w:style>
  <w:style w:type="character" w:customStyle="1" w:styleId="a9">
    <w:name w:val="Основной текст Знак"/>
    <w:basedOn w:val="a0"/>
    <w:link w:val="a8"/>
    <w:semiHidden/>
    <w:rsid w:val="004765F4"/>
    <w:rPr>
      <w:rFonts w:ascii="Calibri" w:eastAsia="Calibri" w:hAnsi="Calibri" w:cs="Times New Roman"/>
      <w:lang w:eastAsia="zh-CN"/>
    </w:rPr>
  </w:style>
  <w:style w:type="table" w:styleId="aa">
    <w:name w:val="Table Grid"/>
    <w:basedOn w:val="a1"/>
    <w:uiPriority w:val="59"/>
    <w:rsid w:val="002853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footnote text"/>
    <w:basedOn w:val="a"/>
    <w:link w:val="ac"/>
    <w:uiPriority w:val="99"/>
    <w:semiHidden/>
    <w:unhideWhenUsed/>
    <w:rsid w:val="00EE3C25"/>
    <w:pPr>
      <w:spacing w:after="0" w:line="240" w:lineRule="auto"/>
    </w:pPr>
    <w:rPr>
      <w:sz w:val="20"/>
      <w:szCs w:val="20"/>
    </w:rPr>
  </w:style>
  <w:style w:type="character" w:customStyle="1" w:styleId="ac">
    <w:name w:val="Текст сноски Знак"/>
    <w:basedOn w:val="a0"/>
    <w:link w:val="ab"/>
    <w:uiPriority w:val="99"/>
    <w:semiHidden/>
    <w:rsid w:val="00EE3C25"/>
    <w:rPr>
      <w:sz w:val="20"/>
      <w:szCs w:val="20"/>
    </w:rPr>
  </w:style>
  <w:style w:type="character" w:styleId="ad">
    <w:name w:val="footnote reference"/>
    <w:basedOn w:val="a0"/>
    <w:uiPriority w:val="99"/>
    <w:semiHidden/>
    <w:unhideWhenUsed/>
    <w:rsid w:val="00EE3C25"/>
    <w:rPr>
      <w:vertAlign w:val="superscript"/>
    </w:rPr>
  </w:style>
  <w:style w:type="paragraph" w:styleId="ae">
    <w:name w:val="header"/>
    <w:basedOn w:val="a"/>
    <w:link w:val="af"/>
    <w:uiPriority w:val="99"/>
    <w:semiHidden/>
    <w:unhideWhenUsed/>
    <w:rsid w:val="00595E13"/>
    <w:pPr>
      <w:tabs>
        <w:tab w:val="center" w:pos="4677"/>
        <w:tab w:val="right" w:pos="9355"/>
      </w:tabs>
      <w:spacing w:after="0" w:line="240" w:lineRule="auto"/>
    </w:pPr>
  </w:style>
  <w:style w:type="character" w:customStyle="1" w:styleId="af">
    <w:name w:val="Верхний колонтитул Знак"/>
    <w:basedOn w:val="a0"/>
    <w:link w:val="ae"/>
    <w:uiPriority w:val="99"/>
    <w:semiHidden/>
    <w:rsid w:val="00595E13"/>
  </w:style>
  <w:style w:type="paragraph" w:styleId="af0">
    <w:name w:val="footer"/>
    <w:basedOn w:val="a"/>
    <w:link w:val="af1"/>
    <w:uiPriority w:val="99"/>
    <w:semiHidden/>
    <w:unhideWhenUsed/>
    <w:rsid w:val="00595E13"/>
    <w:pPr>
      <w:tabs>
        <w:tab w:val="center" w:pos="4677"/>
        <w:tab w:val="right" w:pos="9355"/>
      </w:tabs>
      <w:spacing w:after="0" w:line="240" w:lineRule="auto"/>
    </w:pPr>
  </w:style>
  <w:style w:type="character" w:customStyle="1" w:styleId="af1">
    <w:name w:val="Нижний колонтитул Знак"/>
    <w:basedOn w:val="a0"/>
    <w:link w:val="af0"/>
    <w:uiPriority w:val="99"/>
    <w:semiHidden/>
    <w:rsid w:val="00595E13"/>
  </w:style>
  <w:style w:type="paragraph" w:customStyle="1" w:styleId="s1">
    <w:name w:val="s_1"/>
    <w:basedOn w:val="a"/>
    <w:rsid w:val="001E7A5D"/>
    <w:pPr>
      <w:spacing w:before="100" w:beforeAutospacing="1" w:after="100" w:afterAutospacing="1" w:line="240" w:lineRule="auto"/>
    </w:pPr>
    <w:rPr>
      <w:rFonts w:ascii="Times New Roman" w:eastAsia="Times New Roman" w:hAnsi="Times New Roman" w:cs="Times New Roman"/>
      <w:sz w:val="24"/>
      <w:szCs w:val="24"/>
    </w:rPr>
  </w:style>
  <w:style w:type="table" w:customStyle="1" w:styleId="TableGrid">
    <w:name w:val="TableGrid"/>
    <w:rsid w:val="009E1016"/>
    <w:pPr>
      <w:spacing w:after="0" w:line="240" w:lineRule="auto"/>
    </w:pPr>
    <w:tblPr>
      <w:tblCellMar>
        <w:top w:w="0" w:type="dxa"/>
        <w:left w:w="0" w:type="dxa"/>
        <w:bottom w:w="0" w:type="dxa"/>
        <w:right w:w="0" w:type="dxa"/>
      </w:tblCellMar>
    </w:tblPr>
  </w:style>
  <w:style w:type="character" w:customStyle="1" w:styleId="dxebasedevex">
    <w:name w:val="dxebase_devex"/>
    <w:basedOn w:val="a0"/>
    <w:rsid w:val="00EC00C9"/>
  </w:style>
  <w:style w:type="paragraph" w:styleId="af2">
    <w:name w:val="Normal (Web)"/>
    <w:basedOn w:val="a"/>
    <w:uiPriority w:val="99"/>
    <w:semiHidden/>
    <w:unhideWhenUsed/>
    <w:rsid w:val="005476BE"/>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3841241">
      <w:bodyDiv w:val="1"/>
      <w:marLeft w:val="0"/>
      <w:marRight w:val="0"/>
      <w:marTop w:val="0"/>
      <w:marBottom w:val="0"/>
      <w:divBdr>
        <w:top w:val="none" w:sz="0" w:space="0" w:color="auto"/>
        <w:left w:val="none" w:sz="0" w:space="0" w:color="auto"/>
        <w:bottom w:val="none" w:sz="0" w:space="0" w:color="auto"/>
        <w:right w:val="none" w:sz="0" w:space="0" w:color="auto"/>
      </w:divBdr>
    </w:div>
    <w:div w:id="358090101">
      <w:bodyDiv w:val="1"/>
      <w:marLeft w:val="0"/>
      <w:marRight w:val="0"/>
      <w:marTop w:val="0"/>
      <w:marBottom w:val="0"/>
      <w:divBdr>
        <w:top w:val="none" w:sz="0" w:space="0" w:color="auto"/>
        <w:left w:val="none" w:sz="0" w:space="0" w:color="auto"/>
        <w:bottom w:val="none" w:sz="0" w:space="0" w:color="auto"/>
        <w:right w:val="none" w:sz="0" w:space="0" w:color="auto"/>
      </w:divBdr>
    </w:div>
    <w:div w:id="519588277">
      <w:bodyDiv w:val="1"/>
      <w:marLeft w:val="0"/>
      <w:marRight w:val="0"/>
      <w:marTop w:val="0"/>
      <w:marBottom w:val="0"/>
      <w:divBdr>
        <w:top w:val="none" w:sz="0" w:space="0" w:color="auto"/>
        <w:left w:val="none" w:sz="0" w:space="0" w:color="auto"/>
        <w:bottom w:val="none" w:sz="0" w:space="0" w:color="auto"/>
        <w:right w:val="none" w:sz="0" w:space="0" w:color="auto"/>
      </w:divBdr>
    </w:div>
    <w:div w:id="553741238">
      <w:bodyDiv w:val="1"/>
      <w:marLeft w:val="0"/>
      <w:marRight w:val="0"/>
      <w:marTop w:val="0"/>
      <w:marBottom w:val="0"/>
      <w:divBdr>
        <w:top w:val="none" w:sz="0" w:space="0" w:color="auto"/>
        <w:left w:val="none" w:sz="0" w:space="0" w:color="auto"/>
        <w:bottom w:val="none" w:sz="0" w:space="0" w:color="auto"/>
        <w:right w:val="none" w:sz="0" w:space="0" w:color="auto"/>
      </w:divBdr>
    </w:div>
    <w:div w:id="656492792">
      <w:bodyDiv w:val="1"/>
      <w:marLeft w:val="0"/>
      <w:marRight w:val="0"/>
      <w:marTop w:val="0"/>
      <w:marBottom w:val="0"/>
      <w:divBdr>
        <w:top w:val="none" w:sz="0" w:space="0" w:color="auto"/>
        <w:left w:val="none" w:sz="0" w:space="0" w:color="auto"/>
        <w:bottom w:val="none" w:sz="0" w:space="0" w:color="auto"/>
        <w:right w:val="none" w:sz="0" w:space="0" w:color="auto"/>
      </w:divBdr>
    </w:div>
    <w:div w:id="710769453">
      <w:bodyDiv w:val="1"/>
      <w:marLeft w:val="0"/>
      <w:marRight w:val="0"/>
      <w:marTop w:val="0"/>
      <w:marBottom w:val="0"/>
      <w:divBdr>
        <w:top w:val="none" w:sz="0" w:space="0" w:color="auto"/>
        <w:left w:val="none" w:sz="0" w:space="0" w:color="auto"/>
        <w:bottom w:val="none" w:sz="0" w:space="0" w:color="auto"/>
        <w:right w:val="none" w:sz="0" w:space="0" w:color="auto"/>
      </w:divBdr>
    </w:div>
    <w:div w:id="754129806">
      <w:bodyDiv w:val="1"/>
      <w:marLeft w:val="0"/>
      <w:marRight w:val="0"/>
      <w:marTop w:val="0"/>
      <w:marBottom w:val="0"/>
      <w:divBdr>
        <w:top w:val="none" w:sz="0" w:space="0" w:color="auto"/>
        <w:left w:val="none" w:sz="0" w:space="0" w:color="auto"/>
        <w:bottom w:val="none" w:sz="0" w:space="0" w:color="auto"/>
        <w:right w:val="none" w:sz="0" w:space="0" w:color="auto"/>
      </w:divBdr>
    </w:div>
    <w:div w:id="875770891">
      <w:bodyDiv w:val="1"/>
      <w:marLeft w:val="0"/>
      <w:marRight w:val="0"/>
      <w:marTop w:val="0"/>
      <w:marBottom w:val="0"/>
      <w:divBdr>
        <w:top w:val="none" w:sz="0" w:space="0" w:color="auto"/>
        <w:left w:val="none" w:sz="0" w:space="0" w:color="auto"/>
        <w:bottom w:val="none" w:sz="0" w:space="0" w:color="auto"/>
        <w:right w:val="none" w:sz="0" w:space="0" w:color="auto"/>
      </w:divBdr>
    </w:div>
    <w:div w:id="943809850">
      <w:bodyDiv w:val="1"/>
      <w:marLeft w:val="0"/>
      <w:marRight w:val="0"/>
      <w:marTop w:val="0"/>
      <w:marBottom w:val="0"/>
      <w:divBdr>
        <w:top w:val="none" w:sz="0" w:space="0" w:color="auto"/>
        <w:left w:val="none" w:sz="0" w:space="0" w:color="auto"/>
        <w:bottom w:val="none" w:sz="0" w:space="0" w:color="auto"/>
        <w:right w:val="none" w:sz="0" w:space="0" w:color="auto"/>
      </w:divBdr>
    </w:div>
    <w:div w:id="956641340">
      <w:bodyDiv w:val="1"/>
      <w:marLeft w:val="0"/>
      <w:marRight w:val="0"/>
      <w:marTop w:val="0"/>
      <w:marBottom w:val="0"/>
      <w:divBdr>
        <w:top w:val="none" w:sz="0" w:space="0" w:color="auto"/>
        <w:left w:val="none" w:sz="0" w:space="0" w:color="auto"/>
        <w:bottom w:val="none" w:sz="0" w:space="0" w:color="auto"/>
        <w:right w:val="none" w:sz="0" w:space="0" w:color="auto"/>
      </w:divBdr>
    </w:div>
    <w:div w:id="969672624">
      <w:bodyDiv w:val="1"/>
      <w:marLeft w:val="0"/>
      <w:marRight w:val="0"/>
      <w:marTop w:val="0"/>
      <w:marBottom w:val="0"/>
      <w:divBdr>
        <w:top w:val="none" w:sz="0" w:space="0" w:color="auto"/>
        <w:left w:val="none" w:sz="0" w:space="0" w:color="auto"/>
        <w:bottom w:val="none" w:sz="0" w:space="0" w:color="auto"/>
        <w:right w:val="none" w:sz="0" w:space="0" w:color="auto"/>
      </w:divBdr>
    </w:div>
    <w:div w:id="1004286903">
      <w:bodyDiv w:val="1"/>
      <w:marLeft w:val="0"/>
      <w:marRight w:val="0"/>
      <w:marTop w:val="0"/>
      <w:marBottom w:val="0"/>
      <w:divBdr>
        <w:top w:val="none" w:sz="0" w:space="0" w:color="auto"/>
        <w:left w:val="none" w:sz="0" w:space="0" w:color="auto"/>
        <w:bottom w:val="none" w:sz="0" w:space="0" w:color="auto"/>
        <w:right w:val="none" w:sz="0" w:space="0" w:color="auto"/>
      </w:divBdr>
    </w:div>
    <w:div w:id="1011444589">
      <w:bodyDiv w:val="1"/>
      <w:marLeft w:val="0"/>
      <w:marRight w:val="0"/>
      <w:marTop w:val="0"/>
      <w:marBottom w:val="0"/>
      <w:divBdr>
        <w:top w:val="none" w:sz="0" w:space="0" w:color="auto"/>
        <w:left w:val="none" w:sz="0" w:space="0" w:color="auto"/>
        <w:bottom w:val="none" w:sz="0" w:space="0" w:color="auto"/>
        <w:right w:val="none" w:sz="0" w:space="0" w:color="auto"/>
      </w:divBdr>
    </w:div>
    <w:div w:id="1094522145">
      <w:bodyDiv w:val="1"/>
      <w:marLeft w:val="0"/>
      <w:marRight w:val="0"/>
      <w:marTop w:val="0"/>
      <w:marBottom w:val="0"/>
      <w:divBdr>
        <w:top w:val="none" w:sz="0" w:space="0" w:color="auto"/>
        <w:left w:val="none" w:sz="0" w:space="0" w:color="auto"/>
        <w:bottom w:val="none" w:sz="0" w:space="0" w:color="auto"/>
        <w:right w:val="none" w:sz="0" w:space="0" w:color="auto"/>
      </w:divBdr>
      <w:divsChild>
        <w:div w:id="1939020747">
          <w:marLeft w:val="0"/>
          <w:marRight w:val="0"/>
          <w:marTop w:val="0"/>
          <w:marBottom w:val="360"/>
          <w:divBdr>
            <w:top w:val="none" w:sz="0" w:space="0" w:color="auto"/>
            <w:left w:val="none" w:sz="0" w:space="0" w:color="auto"/>
            <w:bottom w:val="single" w:sz="6" w:space="0" w:color="E9ECEF"/>
            <w:right w:val="none" w:sz="0" w:space="0" w:color="auto"/>
          </w:divBdr>
        </w:div>
        <w:div w:id="87622184">
          <w:marLeft w:val="0"/>
          <w:marRight w:val="0"/>
          <w:marTop w:val="168"/>
          <w:marBottom w:val="72"/>
          <w:divBdr>
            <w:top w:val="none" w:sz="0" w:space="0" w:color="auto"/>
            <w:left w:val="none" w:sz="0" w:space="0" w:color="auto"/>
            <w:bottom w:val="none" w:sz="0" w:space="0" w:color="auto"/>
            <w:right w:val="none" w:sz="0" w:space="0" w:color="auto"/>
          </w:divBdr>
          <w:divsChild>
            <w:div w:id="1287159409">
              <w:marLeft w:val="0"/>
              <w:marRight w:val="0"/>
              <w:marTop w:val="0"/>
              <w:marBottom w:val="0"/>
              <w:divBdr>
                <w:top w:val="none" w:sz="0" w:space="0" w:color="auto"/>
                <w:left w:val="none" w:sz="0" w:space="0" w:color="auto"/>
                <w:bottom w:val="none" w:sz="0" w:space="0" w:color="auto"/>
                <w:right w:val="none" w:sz="0" w:space="0" w:color="auto"/>
              </w:divBdr>
            </w:div>
            <w:div w:id="1328709594">
              <w:marLeft w:val="0"/>
              <w:marRight w:val="0"/>
              <w:marTop w:val="0"/>
              <w:marBottom w:val="0"/>
              <w:divBdr>
                <w:top w:val="none" w:sz="0" w:space="0" w:color="auto"/>
                <w:left w:val="none" w:sz="0" w:space="0" w:color="auto"/>
                <w:bottom w:val="none" w:sz="0" w:space="0" w:color="auto"/>
                <w:right w:val="none" w:sz="0" w:space="0" w:color="auto"/>
              </w:divBdr>
              <w:divsChild>
                <w:div w:id="81992948">
                  <w:marLeft w:val="0"/>
                  <w:marRight w:val="0"/>
                  <w:marTop w:val="0"/>
                  <w:marBottom w:val="0"/>
                  <w:divBdr>
                    <w:top w:val="none" w:sz="0" w:space="0" w:color="auto"/>
                    <w:left w:val="none" w:sz="0" w:space="0" w:color="auto"/>
                    <w:bottom w:val="none" w:sz="0" w:space="0" w:color="auto"/>
                    <w:right w:val="none" w:sz="0" w:space="0" w:color="auto"/>
                  </w:divBdr>
                  <w:divsChild>
                    <w:div w:id="1166213624">
                      <w:marLeft w:val="0"/>
                      <w:marRight w:val="0"/>
                      <w:marTop w:val="0"/>
                      <w:marBottom w:val="0"/>
                      <w:divBdr>
                        <w:top w:val="none" w:sz="0" w:space="0" w:color="auto"/>
                        <w:left w:val="none" w:sz="0" w:space="0" w:color="auto"/>
                        <w:bottom w:val="none" w:sz="0" w:space="0" w:color="auto"/>
                        <w:right w:val="none" w:sz="0" w:space="0" w:color="auto"/>
                      </w:divBdr>
                      <w:divsChild>
                        <w:div w:id="1480153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8101007">
                  <w:marLeft w:val="0"/>
                  <w:marRight w:val="0"/>
                  <w:marTop w:val="0"/>
                  <w:marBottom w:val="0"/>
                  <w:divBdr>
                    <w:top w:val="none" w:sz="0" w:space="0" w:color="auto"/>
                    <w:left w:val="none" w:sz="0" w:space="0" w:color="auto"/>
                    <w:bottom w:val="none" w:sz="0" w:space="0" w:color="auto"/>
                    <w:right w:val="none" w:sz="0" w:space="0" w:color="auto"/>
                  </w:divBdr>
                  <w:divsChild>
                    <w:div w:id="1474634339">
                      <w:marLeft w:val="0"/>
                      <w:marRight w:val="0"/>
                      <w:marTop w:val="0"/>
                      <w:marBottom w:val="0"/>
                      <w:divBdr>
                        <w:top w:val="none" w:sz="0" w:space="0" w:color="auto"/>
                        <w:left w:val="none" w:sz="0" w:space="0" w:color="auto"/>
                        <w:bottom w:val="none" w:sz="0" w:space="0" w:color="auto"/>
                        <w:right w:val="none" w:sz="0" w:space="0" w:color="auto"/>
                      </w:divBdr>
                      <w:divsChild>
                        <w:div w:id="1000238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2595850">
                  <w:marLeft w:val="0"/>
                  <w:marRight w:val="0"/>
                  <w:marTop w:val="0"/>
                  <w:marBottom w:val="0"/>
                  <w:divBdr>
                    <w:top w:val="none" w:sz="0" w:space="0" w:color="auto"/>
                    <w:left w:val="none" w:sz="0" w:space="0" w:color="auto"/>
                    <w:bottom w:val="none" w:sz="0" w:space="0" w:color="auto"/>
                    <w:right w:val="none" w:sz="0" w:space="0" w:color="auto"/>
                  </w:divBdr>
                  <w:divsChild>
                    <w:div w:id="1899050207">
                      <w:marLeft w:val="0"/>
                      <w:marRight w:val="0"/>
                      <w:marTop w:val="0"/>
                      <w:marBottom w:val="0"/>
                      <w:divBdr>
                        <w:top w:val="none" w:sz="0" w:space="0" w:color="auto"/>
                        <w:left w:val="none" w:sz="0" w:space="0" w:color="auto"/>
                        <w:bottom w:val="none" w:sz="0" w:space="0" w:color="auto"/>
                        <w:right w:val="none" w:sz="0" w:space="0" w:color="auto"/>
                      </w:divBdr>
                      <w:divsChild>
                        <w:div w:id="819732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852688">
                  <w:marLeft w:val="0"/>
                  <w:marRight w:val="0"/>
                  <w:marTop w:val="0"/>
                  <w:marBottom w:val="0"/>
                  <w:divBdr>
                    <w:top w:val="none" w:sz="0" w:space="0" w:color="auto"/>
                    <w:left w:val="none" w:sz="0" w:space="0" w:color="auto"/>
                    <w:bottom w:val="none" w:sz="0" w:space="0" w:color="auto"/>
                    <w:right w:val="none" w:sz="0" w:space="0" w:color="auto"/>
                  </w:divBdr>
                  <w:divsChild>
                    <w:div w:id="2104301086">
                      <w:marLeft w:val="0"/>
                      <w:marRight w:val="0"/>
                      <w:marTop w:val="0"/>
                      <w:marBottom w:val="0"/>
                      <w:divBdr>
                        <w:top w:val="none" w:sz="0" w:space="0" w:color="auto"/>
                        <w:left w:val="none" w:sz="0" w:space="0" w:color="auto"/>
                        <w:bottom w:val="none" w:sz="0" w:space="0" w:color="auto"/>
                        <w:right w:val="none" w:sz="0" w:space="0" w:color="auto"/>
                      </w:divBdr>
                      <w:divsChild>
                        <w:div w:id="1825704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8950491">
      <w:bodyDiv w:val="1"/>
      <w:marLeft w:val="0"/>
      <w:marRight w:val="0"/>
      <w:marTop w:val="0"/>
      <w:marBottom w:val="0"/>
      <w:divBdr>
        <w:top w:val="none" w:sz="0" w:space="0" w:color="auto"/>
        <w:left w:val="none" w:sz="0" w:space="0" w:color="auto"/>
        <w:bottom w:val="none" w:sz="0" w:space="0" w:color="auto"/>
        <w:right w:val="none" w:sz="0" w:space="0" w:color="auto"/>
      </w:divBdr>
    </w:div>
    <w:div w:id="1230187691">
      <w:bodyDiv w:val="1"/>
      <w:marLeft w:val="0"/>
      <w:marRight w:val="0"/>
      <w:marTop w:val="0"/>
      <w:marBottom w:val="0"/>
      <w:divBdr>
        <w:top w:val="none" w:sz="0" w:space="0" w:color="auto"/>
        <w:left w:val="none" w:sz="0" w:space="0" w:color="auto"/>
        <w:bottom w:val="none" w:sz="0" w:space="0" w:color="auto"/>
        <w:right w:val="none" w:sz="0" w:space="0" w:color="auto"/>
      </w:divBdr>
    </w:div>
    <w:div w:id="1386022135">
      <w:bodyDiv w:val="1"/>
      <w:marLeft w:val="0"/>
      <w:marRight w:val="0"/>
      <w:marTop w:val="0"/>
      <w:marBottom w:val="0"/>
      <w:divBdr>
        <w:top w:val="none" w:sz="0" w:space="0" w:color="auto"/>
        <w:left w:val="none" w:sz="0" w:space="0" w:color="auto"/>
        <w:bottom w:val="none" w:sz="0" w:space="0" w:color="auto"/>
        <w:right w:val="none" w:sz="0" w:space="0" w:color="auto"/>
      </w:divBdr>
    </w:div>
    <w:div w:id="1648121381">
      <w:bodyDiv w:val="1"/>
      <w:marLeft w:val="0"/>
      <w:marRight w:val="0"/>
      <w:marTop w:val="0"/>
      <w:marBottom w:val="0"/>
      <w:divBdr>
        <w:top w:val="none" w:sz="0" w:space="0" w:color="auto"/>
        <w:left w:val="none" w:sz="0" w:space="0" w:color="auto"/>
        <w:bottom w:val="none" w:sz="0" w:space="0" w:color="auto"/>
        <w:right w:val="none" w:sz="0" w:space="0" w:color="auto"/>
      </w:divBdr>
    </w:div>
    <w:div w:id="1858154213">
      <w:bodyDiv w:val="1"/>
      <w:marLeft w:val="0"/>
      <w:marRight w:val="0"/>
      <w:marTop w:val="0"/>
      <w:marBottom w:val="0"/>
      <w:divBdr>
        <w:top w:val="none" w:sz="0" w:space="0" w:color="auto"/>
        <w:left w:val="none" w:sz="0" w:space="0" w:color="auto"/>
        <w:bottom w:val="none" w:sz="0" w:space="0" w:color="auto"/>
        <w:right w:val="none" w:sz="0" w:space="0" w:color="auto"/>
      </w:divBdr>
    </w:div>
    <w:div w:id="1890192202">
      <w:bodyDiv w:val="1"/>
      <w:marLeft w:val="0"/>
      <w:marRight w:val="0"/>
      <w:marTop w:val="0"/>
      <w:marBottom w:val="0"/>
      <w:divBdr>
        <w:top w:val="none" w:sz="0" w:space="0" w:color="auto"/>
        <w:left w:val="none" w:sz="0" w:space="0" w:color="auto"/>
        <w:bottom w:val="none" w:sz="0" w:space="0" w:color="auto"/>
        <w:right w:val="none" w:sz="0" w:space="0" w:color="auto"/>
      </w:divBdr>
    </w:div>
    <w:div w:id="1911963987">
      <w:bodyDiv w:val="1"/>
      <w:marLeft w:val="0"/>
      <w:marRight w:val="0"/>
      <w:marTop w:val="0"/>
      <w:marBottom w:val="0"/>
      <w:divBdr>
        <w:top w:val="none" w:sz="0" w:space="0" w:color="auto"/>
        <w:left w:val="none" w:sz="0" w:space="0" w:color="auto"/>
        <w:bottom w:val="none" w:sz="0" w:space="0" w:color="auto"/>
        <w:right w:val="none" w:sz="0" w:space="0" w:color="auto"/>
      </w:divBdr>
    </w:div>
    <w:div w:id="2081706846">
      <w:bodyDiv w:val="1"/>
      <w:marLeft w:val="0"/>
      <w:marRight w:val="0"/>
      <w:marTop w:val="0"/>
      <w:marBottom w:val="0"/>
      <w:divBdr>
        <w:top w:val="none" w:sz="0" w:space="0" w:color="auto"/>
        <w:left w:val="none" w:sz="0" w:space="0" w:color="auto"/>
        <w:bottom w:val="none" w:sz="0" w:space="0" w:color="auto"/>
        <w:right w:val="none" w:sz="0" w:space="0" w:color="auto"/>
      </w:divBdr>
    </w:div>
    <w:div w:id="212168351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Документ" ma:contentTypeID="0x010100E4F388C41FAE124A9C66A79347B3C6B3" ma:contentTypeVersion="4" ma:contentTypeDescription="Создание документа." ma:contentTypeScope="" ma:versionID="326604bf4eb5bde70b436c286e2c03f0">
  <xsd:schema xmlns:xsd="http://www.w3.org/2001/XMLSchema" xmlns:xs="http://www.w3.org/2001/XMLSchema" xmlns:p="http://schemas.microsoft.com/office/2006/metadata/properties" xmlns:ns2="e8dafd4f-306c-4bac-896a-b08ff0a4917f" xmlns:ns3="f3357bce-b322-4911-9a00-77fc19adccf0" targetNamespace="http://schemas.microsoft.com/office/2006/metadata/properties" ma:root="true" ma:fieldsID="16ef6e2fcebed75aae58ca5f0a03453d" ns2:_="" ns3:_="">
    <xsd:import namespace="e8dafd4f-306c-4bac-896a-b08ff0a4917f"/>
    <xsd:import namespace="f3357bce-b322-4911-9a00-77fc19adccf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8dafd4f-306c-4bac-896a-b08ff0a491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3357bce-b322-4911-9a00-77fc19adccf0" elementFormDefault="qualified">
    <xsd:import namespace="http://schemas.microsoft.com/office/2006/documentManagement/types"/>
    <xsd:import namespace="http://schemas.microsoft.com/office/infopath/2007/PartnerControls"/>
    <xsd:element name="SharedWithUsers" ma:index="10"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Совместно с подробностями"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0328DF-4A4D-4494-871F-750DA1E9E12A}">
  <ds:schemaRefs>
    <ds:schemaRef ds:uri="http://schemas.microsoft.com/sharepoint/v3/contenttype/forms"/>
  </ds:schemaRefs>
</ds:datastoreItem>
</file>

<file path=customXml/itemProps2.xml><?xml version="1.0" encoding="utf-8"?>
<ds:datastoreItem xmlns:ds="http://schemas.openxmlformats.org/officeDocument/2006/customXml" ds:itemID="{DAE57B17-C975-4F93-A9ED-055FE3FF65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8dafd4f-306c-4bac-896a-b08ff0a4917f"/>
    <ds:schemaRef ds:uri="f3357bce-b322-4911-9a00-77fc19adccf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3B89A4F-972D-4485-AFB2-AB959B8B2DEF}">
  <ds:schemaRefs>
    <ds:schemaRef ds:uri="http://schemas.microsoft.com/office/2006/documentManagement/types"/>
    <ds:schemaRef ds:uri="http://purl.org/dc/elements/1.1/"/>
    <ds:schemaRef ds:uri="http://schemas.microsoft.com/office/2006/metadata/properties"/>
    <ds:schemaRef ds:uri="http://schemas.openxmlformats.org/package/2006/metadata/core-properties"/>
    <ds:schemaRef ds:uri="e8dafd4f-306c-4bac-896a-b08ff0a4917f"/>
    <ds:schemaRef ds:uri="http://schemas.microsoft.com/office/infopath/2007/PartnerControls"/>
    <ds:schemaRef ds:uri="http://purl.org/dc/terms/"/>
    <ds:schemaRef ds:uri="f3357bce-b322-4911-9a00-77fc19adccf0"/>
    <ds:schemaRef ds:uri="http://www.w3.org/XML/1998/namespace"/>
    <ds:schemaRef ds:uri="http://purl.org/dc/dcmitype/"/>
  </ds:schemaRefs>
</ds:datastoreItem>
</file>

<file path=customXml/itemProps4.xml><?xml version="1.0" encoding="utf-8"?>
<ds:datastoreItem xmlns:ds="http://schemas.openxmlformats.org/officeDocument/2006/customXml" ds:itemID="{117FC2A0-6712-4CF8-A730-8C892DC9F0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70</TotalTime>
  <Pages>12</Pages>
  <Words>5365</Words>
  <Characters>30583</Characters>
  <Application>Microsoft Office Word</Application>
  <DocSecurity>0</DocSecurity>
  <Lines>254</Lines>
  <Paragraphs>71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35877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Elena Chigarina</dc:creator>
  <cp:lastModifiedBy>Специалист УМО 2</cp:lastModifiedBy>
  <cp:revision>11</cp:revision>
  <cp:lastPrinted>2026-07-06T14:37:00Z</cp:lastPrinted>
  <dcterms:created xsi:type="dcterms:W3CDTF">2024-11-14T08:58:00Z</dcterms:created>
  <dcterms:modified xsi:type="dcterms:W3CDTF">2026-07-06T14:37:00Z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0x010100E4F388C41FAE124A9C66A79347B3C6B3</vt:lpwstr>
  </property>
</Properties>
</file>